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686B" w14:textId="19E446DC" w:rsidR="00E76BAD" w:rsidRPr="00F6384D" w:rsidRDefault="00E76BAD" w:rsidP="00E76BAD">
      <w:pPr>
        <w:pStyle w:val="3GPPHeader"/>
        <w:spacing w:after="60"/>
        <w:rPr>
          <w:sz w:val="32"/>
          <w:szCs w:val="32"/>
          <w:highlight w:val="yellow"/>
        </w:rPr>
      </w:pPr>
      <w:r w:rsidRPr="00F6384D">
        <w:t>3GPP TSG-RAN WG2 #119</w:t>
      </w:r>
      <w:r w:rsidR="00D90112">
        <w:t>bis</w:t>
      </w:r>
      <w:r w:rsidRPr="00F6384D">
        <w:t>-e</w:t>
      </w:r>
      <w:r w:rsidRPr="00F6384D">
        <w:tab/>
      </w:r>
      <w:r w:rsidR="00D01B22" w:rsidRPr="00D01B22">
        <w:rPr>
          <w:sz w:val="32"/>
          <w:szCs w:val="32"/>
        </w:rPr>
        <w:t>R2-2210677</w:t>
      </w:r>
    </w:p>
    <w:p w14:paraId="7513B319" w14:textId="77777777" w:rsidR="00E76BAD" w:rsidRPr="00F6384D" w:rsidRDefault="00E76BAD" w:rsidP="00E76BAD">
      <w:pPr>
        <w:pStyle w:val="3GPPHeader"/>
      </w:pPr>
      <w:r w:rsidRPr="00F6384D">
        <w:t>Electronic meeting, October 10 – 19, 2022</w:t>
      </w:r>
    </w:p>
    <w:p w14:paraId="0FCACB62" w14:textId="77777777" w:rsidR="00E76BAD" w:rsidRPr="00F6384D" w:rsidRDefault="00E76BAD" w:rsidP="00E76BAD">
      <w:pPr>
        <w:pStyle w:val="3GPPHeader"/>
      </w:pPr>
    </w:p>
    <w:p w14:paraId="71E92778" w14:textId="77777777" w:rsidR="00E76BAD" w:rsidRPr="00F6384D" w:rsidRDefault="00E76BAD" w:rsidP="00E76BAD">
      <w:pPr>
        <w:pStyle w:val="3GPPHeader"/>
        <w:rPr>
          <w:sz w:val="22"/>
          <w:szCs w:val="22"/>
        </w:rPr>
      </w:pPr>
      <w:r w:rsidRPr="00F6384D">
        <w:rPr>
          <w:sz w:val="22"/>
          <w:szCs w:val="22"/>
        </w:rPr>
        <w:t>Agenda Item:</w:t>
      </w:r>
      <w:r w:rsidRPr="00F6384D">
        <w:rPr>
          <w:sz w:val="22"/>
          <w:szCs w:val="22"/>
        </w:rPr>
        <w:tab/>
        <w:t>8.16.1</w:t>
      </w:r>
    </w:p>
    <w:p w14:paraId="189C21A1" w14:textId="077930F5" w:rsidR="00E76BAD" w:rsidRPr="00F6384D" w:rsidRDefault="00E76BAD" w:rsidP="00E76BAD">
      <w:pPr>
        <w:pStyle w:val="3GPPHeader"/>
        <w:rPr>
          <w:sz w:val="22"/>
          <w:szCs w:val="22"/>
        </w:rPr>
      </w:pPr>
      <w:r w:rsidRPr="00F6384D">
        <w:rPr>
          <w:sz w:val="22"/>
          <w:szCs w:val="22"/>
        </w:rPr>
        <w:t>Source:</w:t>
      </w:r>
      <w:r w:rsidRPr="00F6384D">
        <w:tab/>
      </w:r>
      <w:r w:rsidRPr="00F6384D">
        <w:rPr>
          <w:sz w:val="22"/>
          <w:szCs w:val="22"/>
        </w:rPr>
        <w:t>Ericsson</w:t>
      </w:r>
      <w:r w:rsidRPr="0097406D">
        <w:rPr>
          <w:sz w:val="22"/>
          <w:szCs w:val="22"/>
        </w:rPr>
        <w:t>, Qualcomm</w:t>
      </w:r>
      <w:r w:rsidRPr="00F6384D">
        <w:rPr>
          <w:sz w:val="22"/>
          <w:szCs w:val="22"/>
        </w:rPr>
        <w:t xml:space="preserve"> </w:t>
      </w:r>
      <w:r w:rsidR="00CF512A">
        <w:rPr>
          <w:sz w:val="22"/>
          <w:szCs w:val="22"/>
        </w:rPr>
        <w:t>Inc.</w:t>
      </w:r>
    </w:p>
    <w:p w14:paraId="38C2DADB" w14:textId="3384D15D" w:rsidR="00E76BAD" w:rsidRPr="00F6384D" w:rsidRDefault="00E76BAD" w:rsidP="00E76BAD">
      <w:pPr>
        <w:pStyle w:val="3GPPHeader"/>
        <w:rPr>
          <w:sz w:val="22"/>
          <w:szCs w:val="22"/>
        </w:rPr>
      </w:pPr>
      <w:r w:rsidRPr="00F6384D">
        <w:rPr>
          <w:sz w:val="22"/>
          <w:szCs w:val="22"/>
        </w:rPr>
        <w:t>Title:</w:t>
      </w:r>
      <w:r w:rsidRPr="00F6384D">
        <w:rPr>
          <w:sz w:val="22"/>
          <w:szCs w:val="22"/>
        </w:rPr>
        <w:tab/>
        <w:t xml:space="preserve">RAN2 </w:t>
      </w:r>
      <w:r w:rsidR="001312E0">
        <w:rPr>
          <w:sz w:val="22"/>
          <w:szCs w:val="22"/>
        </w:rPr>
        <w:t>W</w:t>
      </w:r>
      <w:r w:rsidRPr="00F6384D">
        <w:rPr>
          <w:sz w:val="22"/>
          <w:szCs w:val="22"/>
        </w:rPr>
        <w:t xml:space="preserve">ork </w:t>
      </w:r>
      <w:r w:rsidR="001312E0">
        <w:rPr>
          <w:sz w:val="22"/>
          <w:szCs w:val="22"/>
        </w:rPr>
        <w:t>P</w:t>
      </w:r>
      <w:r w:rsidRPr="00F6384D">
        <w:rPr>
          <w:sz w:val="22"/>
          <w:szCs w:val="22"/>
        </w:rPr>
        <w:t>lan for Rel-18</w:t>
      </w:r>
      <w:r w:rsidR="009D5BF9">
        <w:rPr>
          <w:sz w:val="22"/>
          <w:szCs w:val="22"/>
        </w:rPr>
        <w:t xml:space="preserve"> SI</w:t>
      </w:r>
      <w:r w:rsidRPr="00F6384D">
        <w:rPr>
          <w:sz w:val="22"/>
          <w:szCs w:val="22"/>
        </w:rPr>
        <w:t xml:space="preserve"> </w:t>
      </w:r>
      <w:r w:rsidR="009D5BF9">
        <w:rPr>
          <w:sz w:val="22"/>
          <w:szCs w:val="22"/>
        </w:rPr>
        <w:t xml:space="preserve">on </w:t>
      </w:r>
      <w:r w:rsidRPr="00F6384D">
        <w:rPr>
          <w:sz w:val="22"/>
          <w:szCs w:val="22"/>
        </w:rPr>
        <w:t>AI/ML for NR air interfac</w:t>
      </w:r>
      <w:r w:rsidR="009D5BF9">
        <w:rPr>
          <w:sz w:val="22"/>
          <w:szCs w:val="22"/>
        </w:rPr>
        <w:t>e</w:t>
      </w:r>
      <w:r w:rsidRPr="00F6384D">
        <w:rPr>
          <w:sz w:val="22"/>
          <w:szCs w:val="22"/>
        </w:rPr>
        <w:t xml:space="preserve">  </w:t>
      </w:r>
    </w:p>
    <w:p w14:paraId="2652D455" w14:textId="77777777" w:rsidR="00E76BAD" w:rsidRPr="00F6384D" w:rsidRDefault="00E76BAD" w:rsidP="00E76BAD">
      <w:pPr>
        <w:pStyle w:val="3GPPHeader"/>
        <w:rPr>
          <w:sz w:val="22"/>
          <w:szCs w:val="22"/>
        </w:rPr>
      </w:pPr>
      <w:r w:rsidRPr="00F6384D">
        <w:rPr>
          <w:sz w:val="22"/>
          <w:szCs w:val="22"/>
        </w:rPr>
        <w:t>Document for:</w:t>
      </w:r>
      <w:r w:rsidRPr="00F6384D">
        <w:rPr>
          <w:sz w:val="22"/>
          <w:szCs w:val="22"/>
        </w:rPr>
        <w:tab/>
        <w:t>Information</w:t>
      </w:r>
    </w:p>
    <w:p w14:paraId="52A89360" w14:textId="77777777" w:rsidR="00E76BAD" w:rsidRPr="00F6384D" w:rsidRDefault="00E76BAD" w:rsidP="00E76BAD">
      <w:pPr>
        <w:pStyle w:val="Heading1"/>
        <w:ind w:left="0" w:firstLine="0"/>
      </w:pPr>
      <w:r w:rsidRPr="00F6384D">
        <w:t>1</w:t>
      </w:r>
      <w:r w:rsidRPr="00F6384D">
        <w:tab/>
        <w:t>Introduction</w:t>
      </w:r>
    </w:p>
    <w:p w14:paraId="282AA331" w14:textId="1423CC4E" w:rsidR="00E76BAD" w:rsidRPr="00F6384D" w:rsidRDefault="00E76BAD" w:rsidP="00E76BAD">
      <w:pPr>
        <w:pStyle w:val="BodyText"/>
      </w:pPr>
      <w:bookmarkStart w:id="0" w:name="_Ref178064866"/>
      <w:r w:rsidRPr="00F6384D">
        <w:t xml:space="preserve">The RAN1-led SI on </w:t>
      </w:r>
      <w:r w:rsidRPr="00AC25A9">
        <w:rPr>
          <w:i/>
          <w:iCs/>
        </w:rPr>
        <w:t>“AI/ML for NR Air Interface”</w:t>
      </w:r>
      <w:r w:rsidRPr="00F6384D">
        <w:t xml:space="preserve"> has been approved in RAN#94-e, December 2021 (see the approved SID in </w:t>
      </w:r>
      <w:hyperlink r:id="rId11" w:history="1">
        <w:r w:rsidRPr="00F6384D">
          <w:rPr>
            <w:rStyle w:val="Hyperlink"/>
          </w:rPr>
          <w:t>RP-213599</w:t>
        </w:r>
      </w:hyperlink>
      <w:r w:rsidR="00AC25A9">
        <w:t xml:space="preserve"> </w:t>
      </w:r>
      <w:r w:rsidRPr="00F6384D">
        <w:t xml:space="preserve">and the revised version in </w:t>
      </w:r>
      <w:hyperlink r:id="rId12" w:history="1">
        <w:r w:rsidRPr="00F6384D">
          <w:rPr>
            <w:rStyle w:val="Hyperlink"/>
          </w:rPr>
          <w:t>RP-221348</w:t>
        </w:r>
      </w:hyperlink>
      <w:r w:rsidRPr="00F6384D">
        <w:t>).</w:t>
      </w:r>
    </w:p>
    <w:p w14:paraId="06C35610" w14:textId="77777777" w:rsidR="00E76BAD" w:rsidRPr="00F6384D" w:rsidRDefault="00E76BAD" w:rsidP="00E76BAD">
      <w:pPr>
        <w:pStyle w:val="BodyText"/>
      </w:pPr>
      <w:r w:rsidRPr="00F6384D">
        <w:t xml:space="preserve">The SI will focus on analysing enhancements to the following use cases: </w:t>
      </w:r>
    </w:p>
    <w:p w14:paraId="0EC94D53" w14:textId="77777777" w:rsidR="00E76BAD" w:rsidRPr="00F6384D" w:rsidRDefault="00E76BAD" w:rsidP="00E76BAD">
      <w:pPr>
        <w:pStyle w:val="BodyText"/>
        <w:numPr>
          <w:ilvl w:val="0"/>
          <w:numId w:val="23"/>
        </w:numPr>
      </w:pPr>
      <w:r w:rsidRPr="00F6384D">
        <w:t>CSI feedback,</w:t>
      </w:r>
    </w:p>
    <w:p w14:paraId="5BA834C1" w14:textId="77777777" w:rsidR="00E76BAD" w:rsidRPr="00F6384D" w:rsidRDefault="00E76BAD" w:rsidP="00E76BAD">
      <w:pPr>
        <w:pStyle w:val="BodyText"/>
        <w:numPr>
          <w:ilvl w:val="0"/>
          <w:numId w:val="23"/>
        </w:numPr>
      </w:pPr>
      <w:r w:rsidRPr="00F6384D">
        <w:t>beam management, and</w:t>
      </w:r>
    </w:p>
    <w:p w14:paraId="5EFCB484" w14:textId="77777777" w:rsidR="00E76BAD" w:rsidRPr="00F6384D" w:rsidRDefault="00E76BAD" w:rsidP="00E76BAD">
      <w:pPr>
        <w:pStyle w:val="BodyText"/>
        <w:numPr>
          <w:ilvl w:val="0"/>
          <w:numId w:val="23"/>
        </w:numPr>
      </w:pPr>
      <w:r w:rsidRPr="00F6384D">
        <w:t>positioning accuracy.</w:t>
      </w:r>
    </w:p>
    <w:p w14:paraId="1FA61514" w14:textId="77777777" w:rsidR="00E76BAD" w:rsidRPr="00F6384D" w:rsidRDefault="00E76BAD" w:rsidP="00E76BAD">
      <w:pPr>
        <w:pStyle w:val="BodyText"/>
      </w:pPr>
      <w:r w:rsidRPr="00F6384D">
        <w:t>For these use cases, the SI aims to evaluate the performance benefits of using AI/ML over existing frameworks, while additionally, assessing potential specification impact.</w:t>
      </w:r>
    </w:p>
    <w:p w14:paraId="41837409" w14:textId="77777777" w:rsidR="00E76BAD" w:rsidRPr="00F6384D" w:rsidRDefault="00E76BAD" w:rsidP="00E76BAD">
      <w:pPr>
        <w:pStyle w:val="BodyText"/>
      </w:pPr>
      <w:r w:rsidRPr="00F6384D">
        <w:t xml:space="preserve">Furthermore, it is understood from the SID that by RAN#98 (Dec. 2022) the representative sub use cases for characterization and baseline performance evaluations (for each of the main use cases above) should be settled.  </w:t>
      </w:r>
    </w:p>
    <w:p w14:paraId="6B0759F4" w14:textId="77777777" w:rsidR="00E76BAD" w:rsidRPr="00F6384D" w:rsidRDefault="00E76BAD" w:rsidP="00E76BAD">
      <w:pPr>
        <w:pStyle w:val="BodyText"/>
      </w:pPr>
      <w:r w:rsidRPr="00F6384D">
        <w:t xml:space="preserve">The time budget for the concerning WGs is presented in the Table below (see </w:t>
      </w:r>
      <w:hyperlink r:id="rId13" w:history="1">
        <w:r w:rsidRPr="00F6384D">
          <w:rPr>
            <w:rStyle w:val="Hyperlink"/>
          </w:rPr>
          <w:t>RP-221060</w:t>
        </w:r>
      </w:hyperlink>
      <w:r w:rsidRPr="00F6384D">
        <w:t xml:space="preserve"> for further details). It is possible to notice that RAN1 has already had two meetings to progress on the work, while RAN2#119bis-e is the first for RAN2.</w:t>
      </w:r>
    </w:p>
    <w:p w14:paraId="1412D9EF" w14:textId="77777777" w:rsidR="00E76BAD" w:rsidRPr="00F6384D" w:rsidRDefault="00E76BAD" w:rsidP="00E76BAD">
      <w:pPr>
        <w:pStyle w:val="BodyText"/>
        <w:rPr>
          <w:rStyle w:val="normaltextrun"/>
        </w:rPr>
      </w:pPr>
      <w:r w:rsidRPr="00F6384D">
        <w:t>Additionally, one can observe that for RAN2 the SI spans for the entirety of Rel-18’s timeframe, with 1 TU uninterruptedly allocated for it until November’s 2023 meeting.</w:t>
      </w:r>
    </w:p>
    <w:p w14:paraId="323F55B4" w14:textId="77777777" w:rsidR="00E76BAD" w:rsidRPr="00F6384D" w:rsidRDefault="00E76BAD" w:rsidP="00E76BAD">
      <w:pPr>
        <w:pStyle w:val="BodyText"/>
        <w:rPr>
          <w:rStyle w:val="normaltextrun"/>
          <w:color w:val="000000"/>
          <w:bdr w:val="none" w:sz="0" w:space="0" w:color="auto" w:frame="1"/>
        </w:rPr>
      </w:pPr>
      <w:r w:rsidRPr="00F6384D">
        <w:rPr>
          <w:noProof/>
        </w:rPr>
        <w:drawing>
          <wp:inline distT="0" distB="0" distL="0" distR="0" wp14:anchorId="291DAAF7" wp14:editId="72349FA4">
            <wp:extent cx="5946140" cy="18402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6140" cy="1840230"/>
                    </a:xfrm>
                    <a:prstGeom prst="rect">
                      <a:avLst/>
                    </a:prstGeom>
                    <a:noFill/>
                    <a:ln>
                      <a:noFill/>
                    </a:ln>
                  </pic:spPr>
                </pic:pic>
              </a:graphicData>
            </a:graphic>
          </wp:inline>
        </w:drawing>
      </w:r>
      <w:r w:rsidRPr="00F6384D">
        <w:rPr>
          <w:rStyle w:val="normaltextrun"/>
          <w:color w:val="000000"/>
          <w:bdr w:val="none" w:sz="0" w:space="0" w:color="auto" w:frame="1"/>
        </w:rPr>
        <w:t xml:space="preserve">RAN1’s Work Plan has been presented in </w:t>
      </w:r>
      <w:hyperlink r:id="rId15" w:history="1">
        <w:r w:rsidRPr="00F6384D">
          <w:rPr>
            <w:rStyle w:val="Hyperlink"/>
            <w:bdr w:val="none" w:sz="0" w:space="0" w:color="auto" w:frame="1"/>
          </w:rPr>
          <w:t>R1-2205021</w:t>
        </w:r>
      </w:hyperlink>
      <w:r w:rsidRPr="00F6384D">
        <w:rPr>
          <w:rStyle w:val="normaltextrun"/>
          <w:color w:val="000000"/>
          <w:bdr w:val="none" w:sz="0" w:space="0" w:color="auto" w:frame="1"/>
        </w:rPr>
        <w:t xml:space="preserve"> and the agenda structure in that WG has been sub-itemized to separately cover each of the use cases listed above, plus a “General aspects” item to cover broader issues. </w:t>
      </w:r>
    </w:p>
    <w:p w14:paraId="42C7B6DA" w14:textId="77777777" w:rsidR="00E76BAD" w:rsidRPr="00F6384D" w:rsidRDefault="00E76BAD" w:rsidP="00E76BAD">
      <w:pPr>
        <w:pStyle w:val="BodyText"/>
        <w:rPr>
          <w:rStyle w:val="normaltextrun"/>
          <w:color w:val="000000"/>
          <w:bdr w:val="none" w:sz="0" w:space="0" w:color="auto" w:frame="1"/>
        </w:rPr>
      </w:pPr>
      <w:r w:rsidRPr="00F6384D">
        <w:rPr>
          <w:rStyle w:val="normaltextrun"/>
          <w:color w:val="000000"/>
          <w:bdr w:val="none" w:sz="0" w:space="0" w:color="auto" w:frame="1"/>
        </w:rPr>
        <w:t>Alternatively, RAN2’s Agenda Item for this, the first meeting, has been organized as follows:</w:t>
      </w:r>
    </w:p>
    <w:tbl>
      <w:tblPr>
        <w:tblStyle w:val="TableGrid"/>
        <w:tblW w:w="0" w:type="auto"/>
        <w:tblLook w:val="04A0" w:firstRow="1" w:lastRow="0" w:firstColumn="1" w:lastColumn="0" w:noHBand="0" w:noVBand="1"/>
      </w:tblPr>
      <w:tblGrid>
        <w:gridCol w:w="9629"/>
      </w:tblGrid>
      <w:tr w:rsidR="00E76BAD" w:rsidRPr="00F6384D" w14:paraId="6DB6C0FC" w14:textId="77777777" w:rsidTr="00A65EEE">
        <w:tc>
          <w:tcPr>
            <w:tcW w:w="9629" w:type="dxa"/>
          </w:tcPr>
          <w:p w14:paraId="02BEA895" w14:textId="77777777" w:rsidR="00E76BAD" w:rsidRPr="00F6384D" w:rsidRDefault="00E76BAD" w:rsidP="00A65EEE">
            <w:pPr>
              <w:widowControl w:val="0"/>
              <w:tabs>
                <w:tab w:val="left" w:pos="720"/>
              </w:tabs>
              <w:overflowPunct/>
              <w:autoSpaceDE/>
              <w:autoSpaceDN/>
              <w:adjustRightInd/>
              <w:spacing w:before="240" w:after="60"/>
              <w:ind w:left="720" w:hanging="720"/>
              <w:textAlignment w:val="auto"/>
              <w:outlineLvl w:val="1"/>
              <w:rPr>
                <w:rFonts w:ascii="Arial" w:eastAsia="MS Mincho" w:hAnsi="Arial" w:cs="Arial"/>
                <w:b/>
                <w:bCs/>
                <w:iCs/>
                <w:sz w:val="28"/>
                <w:szCs w:val="28"/>
                <w:lang w:val="en-GB" w:eastAsia="en-GB"/>
              </w:rPr>
            </w:pPr>
            <w:r w:rsidRPr="00F6384D">
              <w:rPr>
                <w:rFonts w:ascii="Arial" w:eastAsia="MS Mincho" w:hAnsi="Arial" w:cs="Arial"/>
                <w:b/>
                <w:bCs/>
                <w:iCs/>
                <w:sz w:val="28"/>
                <w:szCs w:val="28"/>
                <w:lang w:val="en-GB" w:eastAsia="en-GB"/>
              </w:rPr>
              <w:t>8.16</w:t>
            </w:r>
            <w:r w:rsidRPr="00F6384D">
              <w:rPr>
                <w:rFonts w:ascii="Arial" w:eastAsia="MS Mincho" w:hAnsi="Arial" w:cs="Arial"/>
                <w:b/>
                <w:bCs/>
                <w:iCs/>
                <w:sz w:val="28"/>
                <w:szCs w:val="28"/>
                <w:lang w:val="en-GB" w:eastAsia="en-GB"/>
              </w:rPr>
              <w:tab/>
              <w:t>Artificial Intelligence Machine Learning for NR air interface</w:t>
            </w:r>
          </w:p>
          <w:p w14:paraId="6756185F" w14:textId="77777777" w:rsidR="00E76BAD" w:rsidRPr="00F6384D" w:rsidRDefault="00E76BAD" w:rsidP="00A65EEE">
            <w:pPr>
              <w:overflowPunct/>
              <w:autoSpaceDE/>
              <w:autoSpaceDN/>
              <w:adjustRightInd/>
              <w:spacing w:before="40" w:after="0"/>
              <w:textAlignment w:val="auto"/>
              <w:rPr>
                <w:rFonts w:ascii="Arial" w:eastAsia="MS Mincho" w:hAnsi="Arial"/>
                <w:i/>
                <w:noProof/>
                <w:sz w:val="18"/>
                <w:szCs w:val="24"/>
                <w:lang w:val="en-GB" w:eastAsia="en-GB"/>
              </w:rPr>
            </w:pPr>
            <w:r w:rsidRPr="00F6384D">
              <w:rPr>
                <w:rFonts w:ascii="Arial" w:eastAsia="MS Mincho" w:hAnsi="Arial"/>
                <w:i/>
                <w:noProof/>
                <w:sz w:val="18"/>
                <w:szCs w:val="24"/>
                <w:lang w:val="en-GB" w:eastAsia="en-GB"/>
              </w:rPr>
              <w:t>(FS_NR_AIML_air; leading WG: RAN1; REL-18; WID:RP-Xxxxxx)</w:t>
            </w:r>
          </w:p>
          <w:p w14:paraId="6CF1CFD9" w14:textId="77777777" w:rsidR="00E76BAD" w:rsidRPr="00F6384D" w:rsidRDefault="00E76BAD" w:rsidP="00A65EEE">
            <w:pPr>
              <w:overflowPunct/>
              <w:autoSpaceDE/>
              <w:autoSpaceDN/>
              <w:adjustRightInd/>
              <w:spacing w:before="40" w:after="0"/>
              <w:textAlignment w:val="auto"/>
              <w:rPr>
                <w:rFonts w:ascii="Arial" w:eastAsia="MS Mincho" w:hAnsi="Arial"/>
                <w:i/>
                <w:noProof/>
                <w:sz w:val="18"/>
                <w:szCs w:val="24"/>
                <w:lang w:val="en-GB" w:eastAsia="en-GB"/>
              </w:rPr>
            </w:pPr>
            <w:r w:rsidRPr="00F6384D">
              <w:rPr>
                <w:rFonts w:ascii="Arial" w:eastAsia="MS Mincho" w:hAnsi="Arial"/>
                <w:i/>
                <w:noProof/>
                <w:sz w:val="18"/>
                <w:szCs w:val="24"/>
                <w:lang w:val="en-GB" w:eastAsia="en-GB"/>
              </w:rPr>
              <w:lastRenderedPageBreak/>
              <w:t>Time budget: 1 TU</w:t>
            </w:r>
          </w:p>
          <w:p w14:paraId="13BFB8C9" w14:textId="77777777" w:rsidR="00E76BAD" w:rsidRPr="00F6384D" w:rsidRDefault="00E76BAD" w:rsidP="00A65EEE">
            <w:pPr>
              <w:overflowPunct/>
              <w:autoSpaceDE/>
              <w:autoSpaceDN/>
              <w:adjustRightInd/>
              <w:spacing w:before="40" w:after="0"/>
              <w:textAlignment w:val="auto"/>
              <w:rPr>
                <w:rFonts w:ascii="Arial" w:eastAsia="MS Mincho" w:hAnsi="Arial"/>
                <w:i/>
                <w:noProof/>
                <w:sz w:val="18"/>
                <w:szCs w:val="24"/>
                <w:lang w:val="en-GB" w:eastAsia="en-GB"/>
              </w:rPr>
            </w:pPr>
            <w:r w:rsidRPr="00F6384D">
              <w:rPr>
                <w:rFonts w:ascii="Arial" w:eastAsia="MS Mincho" w:hAnsi="Arial"/>
                <w:i/>
                <w:noProof/>
                <w:sz w:val="18"/>
                <w:szCs w:val="24"/>
                <w:lang w:val="en-GB" w:eastAsia="en-GB"/>
              </w:rPr>
              <w:t>Tdoc Limitation: 2 tdocs</w:t>
            </w:r>
          </w:p>
          <w:p w14:paraId="3D20C1B9" w14:textId="77777777" w:rsidR="00E76BAD" w:rsidRPr="00F6384D" w:rsidRDefault="00E76BAD" w:rsidP="00A65EEE">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val="en-GB" w:eastAsia="en-GB"/>
              </w:rPr>
            </w:pPr>
            <w:r w:rsidRPr="00F6384D">
              <w:rPr>
                <w:rFonts w:ascii="Arial" w:eastAsia="MS Mincho" w:hAnsi="Arial" w:cs="Arial"/>
                <w:bCs/>
                <w:sz w:val="26"/>
                <w:szCs w:val="26"/>
                <w:lang w:val="en-GB" w:eastAsia="en-GB"/>
              </w:rPr>
              <w:t>8.16.1</w:t>
            </w:r>
            <w:r w:rsidRPr="00F6384D">
              <w:rPr>
                <w:rFonts w:ascii="Arial" w:eastAsia="MS Mincho" w:hAnsi="Arial" w:cs="Arial"/>
                <w:bCs/>
                <w:sz w:val="26"/>
                <w:szCs w:val="26"/>
                <w:lang w:val="en-GB" w:eastAsia="en-GB"/>
              </w:rPr>
              <w:tab/>
              <w:t>Organizational</w:t>
            </w:r>
          </w:p>
          <w:p w14:paraId="2CB4B3B8" w14:textId="77777777" w:rsidR="00E76BAD" w:rsidRPr="00F6384D" w:rsidRDefault="00E76BAD" w:rsidP="00A65EEE">
            <w:pPr>
              <w:overflowPunct/>
              <w:autoSpaceDE/>
              <w:autoSpaceDN/>
              <w:adjustRightInd/>
              <w:spacing w:before="40" w:after="0"/>
              <w:textAlignment w:val="auto"/>
              <w:rPr>
                <w:rFonts w:ascii="Arial" w:eastAsia="MS Mincho" w:hAnsi="Arial"/>
                <w:i/>
                <w:noProof/>
                <w:sz w:val="18"/>
                <w:szCs w:val="24"/>
                <w:lang w:val="en-GB" w:eastAsia="en-GB"/>
              </w:rPr>
            </w:pPr>
            <w:r w:rsidRPr="00F6384D">
              <w:rPr>
                <w:rFonts w:ascii="Arial" w:eastAsia="MS Mincho" w:hAnsi="Arial"/>
                <w:i/>
                <w:noProof/>
                <w:sz w:val="18"/>
                <w:szCs w:val="24"/>
                <w:lang w:val="en-GB" w:eastAsia="en-GB"/>
              </w:rPr>
              <w:t xml:space="preserve">Rapporteur input. Rapporteur is asked to elaborate on expected work split between WGs (will be discussed). </w:t>
            </w:r>
          </w:p>
          <w:p w14:paraId="2B5F67B2" w14:textId="77777777" w:rsidR="00E76BAD" w:rsidRPr="00F6384D" w:rsidRDefault="00E76BAD" w:rsidP="00A65EEE">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val="en-GB" w:eastAsia="en-GB"/>
              </w:rPr>
            </w:pPr>
            <w:r w:rsidRPr="00F6384D">
              <w:rPr>
                <w:rFonts w:ascii="Arial" w:eastAsia="MS Mincho" w:hAnsi="Arial" w:cs="Arial"/>
                <w:bCs/>
                <w:sz w:val="26"/>
                <w:szCs w:val="26"/>
                <w:lang w:val="en-GB" w:eastAsia="en-GB"/>
              </w:rPr>
              <w:t xml:space="preserve">8.16.2 </w:t>
            </w:r>
            <w:r w:rsidRPr="00F6384D">
              <w:rPr>
                <w:rFonts w:ascii="Arial" w:eastAsia="MS Mincho" w:hAnsi="Arial" w:cs="Arial"/>
                <w:bCs/>
                <w:sz w:val="26"/>
                <w:szCs w:val="26"/>
                <w:lang w:val="en-GB" w:eastAsia="en-GB"/>
              </w:rPr>
              <w:tab/>
              <w:t xml:space="preserve">AIML methods </w:t>
            </w:r>
          </w:p>
          <w:p w14:paraId="0619E6F1" w14:textId="77777777" w:rsidR="00E76BAD" w:rsidRPr="00F6384D" w:rsidRDefault="00E76BAD" w:rsidP="00A65EEE">
            <w:pPr>
              <w:overflowPunct/>
              <w:autoSpaceDE/>
              <w:autoSpaceDN/>
              <w:adjustRightInd/>
              <w:spacing w:before="40" w:after="0"/>
              <w:textAlignment w:val="auto"/>
              <w:rPr>
                <w:rFonts w:ascii="Arial" w:eastAsia="MS Mincho" w:hAnsi="Arial"/>
                <w:i/>
                <w:noProof/>
                <w:sz w:val="18"/>
                <w:szCs w:val="24"/>
                <w:lang w:val="en-GB" w:eastAsia="en-GB"/>
              </w:rPr>
            </w:pPr>
            <w:r w:rsidRPr="00F6384D">
              <w:rPr>
                <w:rFonts w:ascii="Arial" w:eastAsia="MS Mincho" w:hAnsi="Arial"/>
                <w:i/>
                <w:noProof/>
                <w:sz w:val="18"/>
                <w:szCs w:val="24"/>
                <w:lang w:val="en-GB" w:eastAsia="en-GB"/>
              </w:rPr>
              <w:t>Explore AIML methods that are expected applicable to this SI and their expected or potential architecture(allocation of functionality to entities), other framework aspects, impact on RAN2 and in general.</w:t>
            </w:r>
          </w:p>
          <w:p w14:paraId="2ABD65C6" w14:textId="77777777" w:rsidR="00E76BAD" w:rsidRPr="00F6384D" w:rsidRDefault="00E76BAD" w:rsidP="00A65EEE">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val="en-GB" w:eastAsia="en-GB"/>
              </w:rPr>
            </w:pPr>
            <w:r w:rsidRPr="00F6384D">
              <w:rPr>
                <w:rFonts w:ascii="Arial" w:eastAsia="MS Mincho" w:hAnsi="Arial" w:cs="Arial"/>
                <w:bCs/>
                <w:sz w:val="26"/>
                <w:szCs w:val="26"/>
                <w:lang w:val="en-GB" w:eastAsia="en-GB"/>
              </w:rPr>
              <w:t>8.16.3</w:t>
            </w:r>
            <w:r w:rsidRPr="00F6384D">
              <w:rPr>
                <w:rFonts w:ascii="Arial" w:eastAsia="MS Mincho" w:hAnsi="Arial" w:cs="Arial"/>
                <w:bCs/>
                <w:sz w:val="26"/>
                <w:szCs w:val="26"/>
                <w:lang w:val="en-GB" w:eastAsia="en-GB"/>
              </w:rPr>
              <w:tab/>
              <w:t>Use case specific aspects</w:t>
            </w:r>
          </w:p>
          <w:p w14:paraId="3EF61593" w14:textId="77777777" w:rsidR="00E76BAD" w:rsidRPr="00F6384D" w:rsidRDefault="00E76BAD" w:rsidP="00A65EEE">
            <w:pPr>
              <w:overflowPunct/>
              <w:autoSpaceDE/>
              <w:autoSpaceDN/>
              <w:adjustRightInd/>
              <w:spacing w:before="40" w:after="0"/>
              <w:textAlignment w:val="auto"/>
              <w:rPr>
                <w:rFonts w:ascii="Arial" w:eastAsia="MS Mincho" w:hAnsi="Arial"/>
                <w:i/>
                <w:noProof/>
                <w:sz w:val="18"/>
                <w:szCs w:val="24"/>
                <w:lang w:val="en-GB" w:eastAsia="en-GB"/>
              </w:rPr>
            </w:pPr>
            <w:r w:rsidRPr="00F6384D">
              <w:rPr>
                <w:rFonts w:ascii="Arial" w:eastAsia="MS Mincho" w:hAnsi="Arial"/>
                <w:i/>
                <w:noProof/>
                <w:sz w:val="18"/>
                <w:szCs w:val="24"/>
                <w:lang w:val="en-GB" w:eastAsia="en-GB"/>
              </w:rPr>
              <w:t xml:space="preserve">Explore potential impact of the specific use cases, and the related AIML methods. Authors are asked to kindly structure subclauses, observations, proposals according to use case. Note that RAN2 is dependent on RAN1 progress to make detailed decisions. </w:t>
            </w:r>
          </w:p>
          <w:p w14:paraId="01A68E89" w14:textId="77777777" w:rsidR="00E76BAD" w:rsidRPr="00F6384D" w:rsidRDefault="00E76BAD" w:rsidP="00A65EEE">
            <w:pPr>
              <w:overflowPunct/>
              <w:autoSpaceDE/>
              <w:autoSpaceDN/>
              <w:adjustRightInd/>
              <w:spacing w:before="40" w:after="0"/>
              <w:textAlignment w:val="auto"/>
              <w:rPr>
                <w:rFonts w:ascii="Arial" w:eastAsia="MS Mincho" w:hAnsi="Arial"/>
                <w:i/>
                <w:noProof/>
                <w:sz w:val="18"/>
                <w:szCs w:val="24"/>
                <w:lang w:val="en-GB" w:eastAsia="en-GB"/>
              </w:rPr>
            </w:pPr>
          </w:p>
        </w:tc>
      </w:tr>
    </w:tbl>
    <w:p w14:paraId="17166BA0" w14:textId="77777777" w:rsidR="00E76BAD" w:rsidRPr="00F6384D" w:rsidRDefault="00E76BAD" w:rsidP="00E76BAD">
      <w:pPr>
        <w:pStyle w:val="BodyText"/>
      </w:pPr>
    </w:p>
    <w:p w14:paraId="522BA3AE" w14:textId="77777777" w:rsidR="00E76BAD" w:rsidRPr="00F6384D" w:rsidRDefault="00E76BAD" w:rsidP="00E76BAD">
      <w:pPr>
        <w:pStyle w:val="BodyText"/>
      </w:pPr>
      <w:r w:rsidRPr="00F6384D">
        <w:t xml:space="preserve">Hence, is it the Rapporteur’s understanding that AI 8.16.2 is </w:t>
      </w:r>
      <w:proofErr w:type="gramStart"/>
      <w:r w:rsidRPr="00F6384D">
        <w:t>similar to</w:t>
      </w:r>
      <w:proofErr w:type="gramEnd"/>
      <w:r w:rsidRPr="00F6384D">
        <w:t xml:space="preserve"> the “General Aspects” item in RAN1, while AI 8.16.3 is an umbrella sub item to cover all use-case-specific impacts. </w:t>
      </w:r>
    </w:p>
    <w:p w14:paraId="6F3319C8" w14:textId="77777777" w:rsidR="00E76BAD" w:rsidRPr="00F6384D" w:rsidRDefault="00E76BAD" w:rsidP="00E76BAD">
      <w:pPr>
        <w:pStyle w:val="Heading1"/>
      </w:pPr>
      <w:r w:rsidRPr="00F6384D">
        <w:t>2</w:t>
      </w:r>
      <w:r w:rsidRPr="00F6384D">
        <w:tab/>
      </w:r>
      <w:bookmarkEnd w:id="0"/>
      <w:r w:rsidRPr="00F6384D">
        <w:t>SI objectives &amp; WG split</w:t>
      </w:r>
    </w:p>
    <w:p w14:paraId="16710A1D" w14:textId="77777777" w:rsidR="00E76BAD" w:rsidRPr="00F6384D" w:rsidRDefault="00E76BAD" w:rsidP="00E76BAD">
      <w:pPr>
        <w:pStyle w:val="Heading2"/>
      </w:pPr>
      <w:r w:rsidRPr="00F6384D">
        <w:t>2.1</w:t>
      </w:r>
      <w:r w:rsidRPr="00F6384D">
        <w:tab/>
        <w:t>RAN1</w:t>
      </w:r>
    </w:p>
    <w:p w14:paraId="099DC923" w14:textId="77777777" w:rsidR="00E76BAD" w:rsidRPr="00F6384D" w:rsidRDefault="00E76BAD" w:rsidP="00E76BAD">
      <w:pPr>
        <w:pStyle w:val="BodyText"/>
      </w:pPr>
      <w:r w:rsidRPr="00F6384D">
        <w:t xml:space="preserve">As seen from RAN1’s work plan in </w:t>
      </w:r>
      <w:hyperlink r:id="rId16" w:history="1">
        <w:r w:rsidRPr="00F6384D">
          <w:rPr>
            <w:rStyle w:val="Hyperlink"/>
            <w:bdr w:val="none" w:sz="0" w:space="0" w:color="auto" w:frame="1"/>
          </w:rPr>
          <w:t>R1-2205021</w:t>
        </w:r>
      </w:hyperlink>
      <w:r w:rsidRPr="00F6384D">
        <w:t xml:space="preserve">, </w:t>
      </w:r>
      <w:r>
        <w:t>RAN1</w:t>
      </w:r>
      <w:r w:rsidRPr="00F6384D">
        <w:t xml:space="preserve"> should focus on four main objectives:</w:t>
      </w:r>
    </w:p>
    <w:p w14:paraId="053A0BF3" w14:textId="77777777" w:rsidR="00E76BAD" w:rsidRPr="00F6384D" w:rsidRDefault="00E76BAD" w:rsidP="00E76BAD">
      <w:pPr>
        <w:pStyle w:val="BodyText"/>
        <w:numPr>
          <w:ilvl w:val="0"/>
          <w:numId w:val="29"/>
        </w:numPr>
      </w:pPr>
      <w:r w:rsidRPr="00F6384D">
        <w:t>Finalization of use cases and sub-use cases</w:t>
      </w:r>
    </w:p>
    <w:p w14:paraId="1EE920A7" w14:textId="77777777" w:rsidR="00E76BAD" w:rsidRPr="00F6384D" w:rsidRDefault="00E76BAD" w:rsidP="00E76BAD">
      <w:pPr>
        <w:pStyle w:val="BodyText"/>
        <w:numPr>
          <w:ilvl w:val="0"/>
          <w:numId w:val="29"/>
        </w:numPr>
      </w:pPr>
      <w:r w:rsidRPr="00F6384D">
        <w:t xml:space="preserve">AI/ML framework, model, </w:t>
      </w:r>
      <w:proofErr w:type="gramStart"/>
      <w:r w:rsidRPr="00F6384D">
        <w:t>terminology</w:t>
      </w:r>
      <w:proofErr w:type="gramEnd"/>
      <w:r w:rsidRPr="00F6384D">
        <w:t xml:space="preserve"> and description</w:t>
      </w:r>
    </w:p>
    <w:p w14:paraId="7096630F" w14:textId="77777777" w:rsidR="00E76BAD" w:rsidRPr="00F6384D" w:rsidRDefault="00E76BAD" w:rsidP="00E76BAD">
      <w:pPr>
        <w:pStyle w:val="BodyText"/>
        <w:numPr>
          <w:ilvl w:val="0"/>
          <w:numId w:val="29"/>
        </w:numPr>
      </w:pPr>
      <w:r w:rsidRPr="00F6384D">
        <w:t>Performance evaluations</w:t>
      </w:r>
    </w:p>
    <w:p w14:paraId="54631FB9" w14:textId="77777777" w:rsidR="00E76BAD" w:rsidRPr="00F6384D" w:rsidRDefault="00E76BAD" w:rsidP="00E76BAD">
      <w:pPr>
        <w:pStyle w:val="BodyText"/>
        <w:numPr>
          <w:ilvl w:val="0"/>
          <w:numId w:val="29"/>
        </w:numPr>
      </w:pPr>
      <w:r w:rsidRPr="00F6384D">
        <w:t>Specification impact</w:t>
      </w:r>
    </w:p>
    <w:p w14:paraId="79C4DDFC" w14:textId="77777777" w:rsidR="00E76BAD" w:rsidRPr="00F6384D" w:rsidRDefault="00E76BAD" w:rsidP="00E76BAD">
      <w:pPr>
        <w:pStyle w:val="BodyText"/>
      </w:pPr>
      <w:r w:rsidRPr="00F6384D">
        <w:t xml:space="preserve">From the above, in addition to what is described in the SID, it is in the Rapporteur’s understanding that points 1 and 3 are exclusively intended for </w:t>
      </w:r>
      <w:r>
        <w:t>RAN1</w:t>
      </w:r>
      <w:r w:rsidRPr="00F6384D">
        <w:t>.</w:t>
      </w:r>
    </w:p>
    <w:p w14:paraId="10850E53" w14:textId="77777777" w:rsidR="00E76BAD" w:rsidRPr="00F6384D" w:rsidRDefault="00E76BAD" w:rsidP="00E76BAD">
      <w:pPr>
        <w:pStyle w:val="BodyText"/>
      </w:pPr>
      <w:r w:rsidRPr="00F6384D">
        <w:t xml:space="preserve">As </w:t>
      </w:r>
      <w:r>
        <w:t>for</w:t>
      </w:r>
      <w:r w:rsidRPr="00F6384D">
        <w:t xml:space="preserve"> to point 2, RAN2 should aim (whenever possible) to reuse the concerning agreements made in RAN1. Including, terminology, frameworks, models, and descriptions. </w:t>
      </w:r>
    </w:p>
    <w:p w14:paraId="5B8350B4" w14:textId="77777777" w:rsidR="00E76BAD" w:rsidRPr="00F6384D" w:rsidRDefault="00E76BAD" w:rsidP="00E76BAD">
      <w:pPr>
        <w:pStyle w:val="Observation"/>
      </w:pPr>
      <w:bookmarkStart w:id="1" w:name="_Toc115427466"/>
      <w:r w:rsidRPr="00F6384D">
        <w:t>It is in RAN1 scope to finalize the use cases and sub-use cases.</w:t>
      </w:r>
      <w:bookmarkEnd w:id="1"/>
      <w:r w:rsidRPr="00F6384D">
        <w:t xml:space="preserve">  </w:t>
      </w:r>
    </w:p>
    <w:p w14:paraId="57BBFF54" w14:textId="5E1E98EF" w:rsidR="00E76BAD" w:rsidRPr="00F6384D" w:rsidRDefault="00E76BAD" w:rsidP="00E76BAD">
      <w:pPr>
        <w:pStyle w:val="Observation"/>
      </w:pPr>
      <w:bookmarkStart w:id="2" w:name="_Toc115427467"/>
      <w:r w:rsidRPr="00F6384D">
        <w:t xml:space="preserve">RAN2 should reuse whenever possible the concerning RAN1 agreed terminology, framework, </w:t>
      </w:r>
      <w:proofErr w:type="gramStart"/>
      <w:r w:rsidRPr="00F6384D">
        <w:t>models</w:t>
      </w:r>
      <w:proofErr w:type="gramEnd"/>
      <w:r w:rsidRPr="00F6384D">
        <w:t xml:space="preserve"> and descriptions.</w:t>
      </w:r>
      <w:bookmarkEnd w:id="2"/>
    </w:p>
    <w:p w14:paraId="623F0F9B" w14:textId="77777777" w:rsidR="00E76BAD" w:rsidRPr="00F6384D" w:rsidRDefault="00E76BAD" w:rsidP="00E76BAD">
      <w:pPr>
        <w:pStyle w:val="BodyText"/>
      </w:pPr>
    </w:p>
    <w:p w14:paraId="2846A233" w14:textId="77777777" w:rsidR="00E76BAD" w:rsidRPr="00F6384D" w:rsidRDefault="00E76BAD" w:rsidP="00E76BAD">
      <w:pPr>
        <w:pStyle w:val="Heading2"/>
      </w:pPr>
      <w:r w:rsidRPr="00F6384D">
        <w:t>2.2</w:t>
      </w:r>
      <w:r w:rsidRPr="00F6384D">
        <w:tab/>
        <w:t>RAN2</w:t>
      </w:r>
    </w:p>
    <w:p w14:paraId="38C93FCA" w14:textId="77777777" w:rsidR="00E76BAD" w:rsidRPr="00F6384D" w:rsidRDefault="00E76BAD" w:rsidP="00E76BAD">
      <w:pPr>
        <w:pStyle w:val="BodyText"/>
      </w:pPr>
      <w:r w:rsidRPr="00F6384D">
        <w:t xml:space="preserve">As per the SID (see latest version in </w:t>
      </w:r>
      <w:hyperlink r:id="rId17" w:history="1">
        <w:r w:rsidRPr="00F6384D">
          <w:rPr>
            <w:rStyle w:val="Hyperlink"/>
          </w:rPr>
          <w:t>RP-221348</w:t>
        </w:r>
      </w:hyperlink>
      <w:r w:rsidRPr="00F6384D">
        <w:t>), RAN2’s work seems limited to the highlighted text below:</w:t>
      </w:r>
    </w:p>
    <w:tbl>
      <w:tblPr>
        <w:tblStyle w:val="TableGrid"/>
        <w:tblW w:w="0" w:type="auto"/>
        <w:tblLook w:val="04A0" w:firstRow="1" w:lastRow="0" w:firstColumn="1" w:lastColumn="0" w:noHBand="0" w:noVBand="1"/>
      </w:tblPr>
      <w:tblGrid>
        <w:gridCol w:w="9629"/>
      </w:tblGrid>
      <w:tr w:rsidR="00E76BAD" w:rsidRPr="00F6384D" w14:paraId="6AE519CC" w14:textId="77777777" w:rsidTr="00A65EEE">
        <w:tc>
          <w:tcPr>
            <w:tcW w:w="9629" w:type="dxa"/>
          </w:tcPr>
          <w:p w14:paraId="1BA10A3E" w14:textId="77777777" w:rsidR="00E76BAD" w:rsidRPr="00F6384D" w:rsidRDefault="00E76BAD" w:rsidP="00A65EEE">
            <w:pPr>
              <w:numPr>
                <w:ilvl w:val="0"/>
                <w:numId w:val="26"/>
              </w:numPr>
              <w:spacing w:after="0"/>
              <w:rPr>
                <w:bCs/>
                <w:lang w:val="en-GB"/>
              </w:rPr>
            </w:pPr>
            <w:r w:rsidRPr="00F6384D">
              <w:rPr>
                <w:bCs/>
                <w:lang w:val="en-GB"/>
              </w:rPr>
              <w:t>Assess potential specification impact, specifically for the agreed use cases in the final representative set and for a common framework:</w:t>
            </w:r>
          </w:p>
          <w:p w14:paraId="0C12A88B" w14:textId="77777777" w:rsidR="00E76BAD" w:rsidRPr="00F6384D" w:rsidRDefault="00E76BAD" w:rsidP="00A65EEE">
            <w:pPr>
              <w:numPr>
                <w:ilvl w:val="1"/>
                <w:numId w:val="25"/>
              </w:numPr>
              <w:spacing w:after="0"/>
              <w:rPr>
                <w:bCs/>
                <w:lang w:val="en-GB"/>
              </w:rPr>
            </w:pPr>
            <w:r w:rsidRPr="00F6384D">
              <w:rPr>
                <w:bCs/>
                <w:lang w:val="en-GB"/>
              </w:rPr>
              <w:t>PHY layer aspects, e.g., (RAN1)</w:t>
            </w:r>
          </w:p>
          <w:p w14:paraId="42D8A2EE" w14:textId="77777777" w:rsidR="00E76BAD" w:rsidRPr="00F6384D" w:rsidRDefault="00E76BAD" w:rsidP="00A65EEE">
            <w:pPr>
              <w:numPr>
                <w:ilvl w:val="2"/>
                <w:numId w:val="25"/>
              </w:numPr>
              <w:spacing w:after="0"/>
              <w:rPr>
                <w:bCs/>
                <w:lang w:val="en-GB"/>
              </w:rPr>
            </w:pPr>
            <w:r w:rsidRPr="00F6384D">
              <w:rPr>
                <w:bCs/>
                <w:lang w:val="en-GB"/>
              </w:rPr>
              <w:t xml:space="preserve">Consider aspects related to, e.g., the potential specification of the AI Model lifecycle management, and dataset construction for training, </w:t>
            </w:r>
            <w:proofErr w:type="gramStart"/>
            <w:r w:rsidRPr="00F6384D">
              <w:rPr>
                <w:bCs/>
                <w:lang w:val="en-GB"/>
              </w:rPr>
              <w:t>validation</w:t>
            </w:r>
            <w:proofErr w:type="gramEnd"/>
            <w:r w:rsidRPr="00F6384D">
              <w:rPr>
                <w:bCs/>
                <w:lang w:val="en-GB"/>
              </w:rPr>
              <w:t xml:space="preserve"> and test for the selected use cases</w:t>
            </w:r>
          </w:p>
          <w:p w14:paraId="0BEF546A" w14:textId="77777777" w:rsidR="00E76BAD" w:rsidRPr="00F6384D" w:rsidRDefault="00E76BAD" w:rsidP="00A65EEE">
            <w:pPr>
              <w:numPr>
                <w:ilvl w:val="2"/>
                <w:numId w:val="25"/>
              </w:numPr>
              <w:spacing w:after="0"/>
              <w:rPr>
                <w:bCs/>
                <w:lang w:val="en-GB"/>
              </w:rPr>
            </w:pPr>
            <w:r w:rsidRPr="00F6384D">
              <w:rPr>
                <w:bCs/>
                <w:lang w:val="en-GB"/>
              </w:rPr>
              <w:t>Use case and collaboration level specific specification impact, such as new signalling, means for training and validation data assistance, assistance information, measurement, and feedback</w:t>
            </w:r>
          </w:p>
          <w:p w14:paraId="778612B6" w14:textId="77777777" w:rsidR="00E76BAD" w:rsidRPr="00F6384D" w:rsidRDefault="00E76BAD" w:rsidP="00A65EEE">
            <w:pPr>
              <w:numPr>
                <w:ilvl w:val="1"/>
                <w:numId w:val="25"/>
              </w:numPr>
              <w:spacing w:after="0"/>
              <w:rPr>
                <w:bCs/>
                <w:highlight w:val="yellow"/>
                <w:lang w:val="en-GB"/>
              </w:rPr>
            </w:pPr>
            <w:r w:rsidRPr="00F6384D">
              <w:rPr>
                <w:bCs/>
                <w:highlight w:val="yellow"/>
                <w:lang w:val="en-GB"/>
              </w:rPr>
              <w:lastRenderedPageBreak/>
              <w:t xml:space="preserve">Protocol aspects, e.g., (RAN2) - RAN2 only starts the work after there is sufficient progress on the use case study in RAN1 </w:t>
            </w:r>
          </w:p>
          <w:p w14:paraId="6D88D6C3" w14:textId="77777777" w:rsidR="00E76BAD" w:rsidRPr="00F6384D" w:rsidRDefault="00E76BAD" w:rsidP="00A65EEE">
            <w:pPr>
              <w:numPr>
                <w:ilvl w:val="2"/>
                <w:numId w:val="25"/>
              </w:numPr>
              <w:spacing w:after="0"/>
              <w:rPr>
                <w:bCs/>
                <w:highlight w:val="yellow"/>
                <w:lang w:val="en-GB"/>
              </w:rPr>
            </w:pPr>
            <w:r w:rsidRPr="00F6384D">
              <w:rPr>
                <w:bCs/>
                <w:highlight w:val="yellow"/>
                <w:lang w:val="en-GB"/>
              </w:rPr>
              <w:t xml:space="preserve"> Consider aspects related to, e.g., capability indication, </w:t>
            </w:r>
            <w:proofErr w:type="gramStart"/>
            <w:r w:rsidRPr="00F6384D">
              <w:rPr>
                <w:bCs/>
                <w:highlight w:val="yellow"/>
                <w:lang w:val="en-GB"/>
              </w:rPr>
              <w:t>configuration</w:t>
            </w:r>
            <w:proofErr w:type="gramEnd"/>
            <w:r w:rsidRPr="00F6384D">
              <w:rPr>
                <w:bCs/>
                <w:highlight w:val="yellow"/>
                <w:lang w:val="en-GB"/>
              </w:rPr>
              <w:t xml:space="preserve"> and control procedures (training/inference), and management of data and AI/ML model, per RAN1 input </w:t>
            </w:r>
          </w:p>
          <w:p w14:paraId="35A3E06A" w14:textId="77777777" w:rsidR="00E76BAD" w:rsidRPr="00F6384D" w:rsidRDefault="00E76BAD" w:rsidP="00A65EEE">
            <w:pPr>
              <w:numPr>
                <w:ilvl w:val="2"/>
                <w:numId w:val="25"/>
              </w:numPr>
              <w:spacing w:after="0"/>
              <w:rPr>
                <w:bCs/>
                <w:lang w:val="en-GB"/>
              </w:rPr>
            </w:pPr>
            <w:r w:rsidRPr="00F6384D">
              <w:rPr>
                <w:highlight w:val="yellow"/>
                <w:lang w:val="en-GB"/>
              </w:rPr>
              <w:t>Collaboration level specific specification impact per use case</w:t>
            </w:r>
            <w:r w:rsidRPr="00F6384D">
              <w:rPr>
                <w:lang w:val="en-GB"/>
              </w:rPr>
              <w:t xml:space="preserve"> </w:t>
            </w:r>
          </w:p>
        </w:tc>
      </w:tr>
    </w:tbl>
    <w:p w14:paraId="721B9866" w14:textId="77777777" w:rsidR="00E76BAD" w:rsidRPr="00F6384D" w:rsidRDefault="00E76BAD" w:rsidP="00E76BAD">
      <w:pPr>
        <w:pStyle w:val="BodyText"/>
      </w:pPr>
    </w:p>
    <w:p w14:paraId="27B27379" w14:textId="77777777" w:rsidR="00E76BAD" w:rsidRPr="00F6384D" w:rsidRDefault="00E76BAD" w:rsidP="00E76BAD">
      <w:pPr>
        <w:pStyle w:val="BodyText"/>
      </w:pPr>
      <w:r w:rsidRPr="00F6384D">
        <w:t>It is hence understood by the Rapporteur that RAN2 work is subject to RAN1’s progress and input. This specially concerns the use case study.</w:t>
      </w:r>
    </w:p>
    <w:p w14:paraId="0404AA86" w14:textId="77777777" w:rsidR="00E76BAD" w:rsidRPr="00F6384D" w:rsidRDefault="00E76BAD" w:rsidP="00E76BAD">
      <w:pPr>
        <w:pStyle w:val="Observation"/>
      </w:pPr>
      <w:bookmarkStart w:id="3" w:name="_Toc115427468"/>
      <w:r w:rsidRPr="00F6384D">
        <w:t>RAN2’s main objective is to assess potential specification impact towards protocol aspects.</w:t>
      </w:r>
      <w:bookmarkEnd w:id="3"/>
    </w:p>
    <w:p w14:paraId="420E87AF" w14:textId="77777777" w:rsidR="00E76BAD" w:rsidRPr="00F6384D" w:rsidRDefault="00E76BAD" w:rsidP="00E76BAD">
      <w:pPr>
        <w:pStyle w:val="Observation"/>
      </w:pPr>
      <w:bookmarkStart w:id="4" w:name="_Toc115427469"/>
      <w:r w:rsidRPr="00F6384D">
        <w:t>RAN2 work on use cases is subject to RAN1’s progress and subsequent input.</w:t>
      </w:r>
      <w:bookmarkEnd w:id="4"/>
    </w:p>
    <w:p w14:paraId="42781679" w14:textId="77777777" w:rsidR="00E76BAD" w:rsidRPr="00F6384D" w:rsidRDefault="00E76BAD" w:rsidP="00E76BAD">
      <w:pPr>
        <w:pStyle w:val="BodyText"/>
      </w:pPr>
      <w:r w:rsidRPr="00F6384D">
        <w:br/>
        <w:t>From the above</w:t>
      </w:r>
      <w:r>
        <w:t xml:space="preserve"> description</w:t>
      </w:r>
      <w:r w:rsidRPr="00F6384D">
        <w:t>, it is then proposed to split the work in RAN2 between:</w:t>
      </w:r>
    </w:p>
    <w:p w14:paraId="1402E7E4" w14:textId="77777777" w:rsidR="00E76BAD" w:rsidRPr="00F6384D" w:rsidRDefault="00E76BAD" w:rsidP="00E76BAD">
      <w:pPr>
        <w:pStyle w:val="BodyText"/>
        <w:numPr>
          <w:ilvl w:val="0"/>
          <w:numId w:val="28"/>
        </w:numPr>
      </w:pPr>
      <w:r w:rsidRPr="00F6384D">
        <w:t>Configuration and control procedures (from a use-case perspective),</w:t>
      </w:r>
    </w:p>
    <w:p w14:paraId="4E86D7B1" w14:textId="05D52642" w:rsidR="00E76BAD" w:rsidRDefault="00E76BAD" w:rsidP="00E76BAD">
      <w:pPr>
        <w:pStyle w:val="BodyText"/>
        <w:numPr>
          <w:ilvl w:val="0"/>
          <w:numId w:val="28"/>
        </w:numPr>
      </w:pPr>
      <w:r w:rsidRPr="00F6384D">
        <w:t>General management of data and AI/ML model.</w:t>
      </w:r>
    </w:p>
    <w:p w14:paraId="5FAB2D5D" w14:textId="42169353" w:rsidR="00A67C64" w:rsidRDefault="005D6B7F" w:rsidP="002550A8">
      <w:pPr>
        <w:pStyle w:val="BodyText"/>
      </w:pPr>
      <w:r>
        <w:br/>
      </w:r>
      <w:r w:rsidR="0055338D">
        <w:t xml:space="preserve">Additionally, </w:t>
      </w:r>
      <w:r w:rsidR="0004399C">
        <w:t xml:space="preserve">RAN1 concluded in </w:t>
      </w:r>
      <w:r w:rsidR="002550A8">
        <w:t xml:space="preserve">RAN1#109-e that (see </w:t>
      </w:r>
      <w:hyperlink r:id="rId18" w:history="1">
        <w:r w:rsidR="002550A8" w:rsidRPr="002141B4">
          <w:rPr>
            <w:rStyle w:val="Hyperlink"/>
          </w:rPr>
          <w:t>R1-2205695</w:t>
        </w:r>
      </w:hyperlink>
      <w:r w:rsidR="002550A8">
        <w:t>)</w:t>
      </w:r>
      <w:r w:rsidR="00A67C64">
        <w:t>:</w:t>
      </w:r>
    </w:p>
    <w:tbl>
      <w:tblPr>
        <w:tblStyle w:val="TableGrid"/>
        <w:tblW w:w="0" w:type="auto"/>
        <w:tblLook w:val="04A0" w:firstRow="1" w:lastRow="0" w:firstColumn="1" w:lastColumn="0" w:noHBand="0" w:noVBand="1"/>
      </w:tblPr>
      <w:tblGrid>
        <w:gridCol w:w="9629"/>
      </w:tblGrid>
      <w:tr w:rsidR="00A67C64" w14:paraId="7DFE6AD6" w14:textId="77777777" w:rsidTr="00A67C64">
        <w:tc>
          <w:tcPr>
            <w:tcW w:w="9629" w:type="dxa"/>
          </w:tcPr>
          <w:p w14:paraId="65DA2D08" w14:textId="5CB565E0" w:rsidR="00A67C64" w:rsidRPr="00A67C64" w:rsidRDefault="00A67C64" w:rsidP="00A67C64">
            <w:pPr>
              <w:pStyle w:val="BodyText"/>
              <w:numPr>
                <w:ilvl w:val="0"/>
                <w:numId w:val="32"/>
              </w:numPr>
              <w:rPr>
                <w:rFonts w:ascii="Times New Roman" w:hAnsi="Times New Roman"/>
              </w:rPr>
            </w:pPr>
            <w:r w:rsidRPr="00A67C64">
              <w:rPr>
                <w:rFonts w:ascii="Times New Roman" w:hAnsi="Times New Roman"/>
              </w:rPr>
              <w:t>AI/ML functionality mapping within the network (such as gNB, LMF, or OAM) is up to RAN2/3 discussion.</w:t>
            </w:r>
          </w:p>
        </w:tc>
      </w:tr>
    </w:tbl>
    <w:p w14:paraId="2ADD50CE" w14:textId="085DD662" w:rsidR="0055338D" w:rsidRPr="00F6384D" w:rsidRDefault="0098747F" w:rsidP="0055338D">
      <w:pPr>
        <w:pStyle w:val="BodyText"/>
      </w:pPr>
      <w:r>
        <w:br/>
      </w:r>
      <w:r w:rsidR="0045001E">
        <w:t xml:space="preserve">The Rapporteur acknowledges that this falls within </w:t>
      </w:r>
      <w:r w:rsidR="00E11F7B">
        <w:t xml:space="preserve">RAN2’s </w:t>
      </w:r>
      <w:r w:rsidR="00D63F7F">
        <w:t>task</w:t>
      </w:r>
      <w:r w:rsidR="00E11F7B">
        <w:t xml:space="preserve">s. However, </w:t>
      </w:r>
      <w:r w:rsidR="00D8457F">
        <w:t xml:space="preserve">it is also understood that </w:t>
      </w:r>
      <w:r w:rsidR="00406AAA">
        <w:t>these</w:t>
      </w:r>
      <w:r w:rsidR="00E11F7B">
        <w:t xml:space="preserve"> aspects</w:t>
      </w:r>
      <w:r w:rsidR="00D63F7F">
        <w:t xml:space="preserve"> could be covered by item B) above.</w:t>
      </w:r>
    </w:p>
    <w:p w14:paraId="260D6E2E" w14:textId="00438EFB" w:rsidR="00E76BAD" w:rsidRDefault="00E76BAD" w:rsidP="00E76BAD">
      <w:pPr>
        <w:pStyle w:val="Proposal"/>
      </w:pPr>
      <w:bookmarkStart w:id="5" w:name="_Toc115427473"/>
      <w:r w:rsidRPr="00F6384D">
        <w:t>Split RAN2’s work between:</w:t>
      </w:r>
      <w:r w:rsidRPr="00F6384D">
        <w:br/>
        <w:t>A) use-case-centric configuration</w:t>
      </w:r>
      <w:r w:rsidR="00910FC5">
        <w:t>, signalling</w:t>
      </w:r>
      <w:r w:rsidRPr="00F6384D">
        <w:t xml:space="preserve"> and control procedures,</w:t>
      </w:r>
      <w:r w:rsidRPr="00F6384D">
        <w:br/>
        <w:t>B) general management of data and AI/ML models.</w:t>
      </w:r>
      <w:bookmarkEnd w:id="5"/>
    </w:p>
    <w:p w14:paraId="2F402A4D" w14:textId="1ECD2662" w:rsidR="00D8457F" w:rsidRDefault="00AB2405" w:rsidP="00AB2405">
      <w:pPr>
        <w:pStyle w:val="Observation"/>
      </w:pPr>
      <w:bookmarkStart w:id="6" w:name="_Toc115427470"/>
      <w:r w:rsidRPr="00AB2405">
        <w:t>RAN2 analysis of AI/ML functionality mapping within the network can be in the scope of the “general management of data and AI/ML models” aspects.</w:t>
      </w:r>
      <w:bookmarkEnd w:id="6"/>
    </w:p>
    <w:p w14:paraId="6C489C1F" w14:textId="57192CC4" w:rsidR="00E76BAD" w:rsidRPr="00F6384D" w:rsidRDefault="000868C7" w:rsidP="00E76BAD">
      <w:pPr>
        <w:pStyle w:val="BodyText"/>
      </w:pPr>
      <w:r>
        <w:br/>
      </w:r>
      <w:r w:rsidR="00E76BAD" w:rsidRPr="00F6384D">
        <w:t>Specially focusing on B), it appears reasonable to consider that RAN2’s involvement could be centred in studying frameworks, procedures, and general aspects for:</w:t>
      </w:r>
    </w:p>
    <w:p w14:paraId="389A410E" w14:textId="77777777" w:rsidR="00E76BAD" w:rsidRPr="00147B43" w:rsidRDefault="00E76BAD" w:rsidP="00E76BAD">
      <w:pPr>
        <w:pStyle w:val="BodyText"/>
        <w:numPr>
          <w:ilvl w:val="0"/>
          <w:numId w:val="25"/>
        </w:numPr>
      </w:pPr>
      <w:r w:rsidRPr="00F6384D">
        <w:t>d</w:t>
      </w:r>
      <w:r w:rsidRPr="00147B43">
        <w:t>ata collection</w:t>
      </w:r>
      <w:r w:rsidRPr="00F6384D">
        <w:t>,</w:t>
      </w:r>
    </w:p>
    <w:p w14:paraId="10BE903A" w14:textId="77777777" w:rsidR="00E76BAD" w:rsidRPr="00147B43" w:rsidRDefault="00E76BAD" w:rsidP="00E76BAD">
      <w:pPr>
        <w:pStyle w:val="BodyText"/>
        <w:numPr>
          <w:ilvl w:val="0"/>
          <w:numId w:val="25"/>
        </w:numPr>
      </w:pPr>
      <w:r w:rsidRPr="00F6384D">
        <w:t>m</w:t>
      </w:r>
      <w:r w:rsidRPr="00147B43">
        <w:t>odel transfer</w:t>
      </w:r>
      <w:r>
        <w:t>/update</w:t>
      </w:r>
      <w:r w:rsidRPr="00F6384D">
        <w:t>,</w:t>
      </w:r>
    </w:p>
    <w:p w14:paraId="79AFC840" w14:textId="77777777" w:rsidR="00E76BAD" w:rsidRPr="00147B43" w:rsidRDefault="00E76BAD" w:rsidP="00E76BAD">
      <w:pPr>
        <w:pStyle w:val="BodyText"/>
        <w:numPr>
          <w:ilvl w:val="0"/>
          <w:numId w:val="25"/>
        </w:numPr>
      </w:pPr>
      <w:r w:rsidRPr="00F6384D">
        <w:t>m</w:t>
      </w:r>
      <w:r w:rsidRPr="00147B43">
        <w:t>odel monitoring</w:t>
      </w:r>
      <w:r w:rsidRPr="00F6384D">
        <w:t>,</w:t>
      </w:r>
    </w:p>
    <w:p w14:paraId="67A22E84" w14:textId="1D262582" w:rsidR="00E76BAD" w:rsidRPr="00F6384D" w:rsidRDefault="00E76BAD" w:rsidP="00E76BAD">
      <w:pPr>
        <w:pStyle w:val="BodyText"/>
        <w:numPr>
          <w:ilvl w:val="0"/>
          <w:numId w:val="25"/>
        </w:numPr>
      </w:pPr>
      <w:r w:rsidRPr="00F6384D">
        <w:t xml:space="preserve">model </w:t>
      </w:r>
      <w:r w:rsidR="00765570">
        <w:t>selection/</w:t>
      </w:r>
      <w:r w:rsidRPr="00F6384D">
        <w:t xml:space="preserve">(de)activation/switching/fallback, </w:t>
      </w:r>
    </w:p>
    <w:p w14:paraId="53DF741D" w14:textId="77777777" w:rsidR="00E76BAD" w:rsidRDefault="00E76BAD" w:rsidP="00E76BAD">
      <w:pPr>
        <w:pStyle w:val="BodyText"/>
        <w:numPr>
          <w:ilvl w:val="0"/>
          <w:numId w:val="25"/>
        </w:numPr>
      </w:pPr>
      <w:r w:rsidRPr="00F6384D">
        <w:t xml:space="preserve">UE capabilities. </w:t>
      </w:r>
    </w:p>
    <w:p w14:paraId="4A9ED5F4" w14:textId="0E8CA437" w:rsidR="00FC650F" w:rsidRPr="00BE09E4" w:rsidRDefault="0004512B" w:rsidP="00FC650F">
      <w:pPr>
        <w:pStyle w:val="BodyText"/>
      </w:pPr>
      <w:r>
        <w:t>On the above, it is the Rapporteur’s understanding that the terminology list</w:t>
      </w:r>
      <w:r w:rsidR="00586831">
        <w:t xml:space="preserve">, </w:t>
      </w:r>
      <w:r w:rsidR="00586831" w:rsidRPr="00586831">
        <w:t>possible points of intersection between different terms</w:t>
      </w:r>
      <w:r w:rsidR="00586831">
        <w:t xml:space="preserve">, and </w:t>
      </w:r>
      <w:r w:rsidR="001938B9">
        <w:t>the discussions regarding the</w:t>
      </w:r>
      <w:r w:rsidR="00586831">
        <w:t xml:space="preserve"> </w:t>
      </w:r>
      <w:r w:rsidR="001938B9">
        <w:t>Life Cycle Management functional framework</w:t>
      </w:r>
      <w:r w:rsidR="00586831" w:rsidRPr="00586831">
        <w:t xml:space="preserve"> is a work in progress </w:t>
      </w:r>
      <w:r w:rsidR="0018792A">
        <w:t>in</w:t>
      </w:r>
      <w:r w:rsidR="00586831" w:rsidRPr="00586831">
        <w:t xml:space="preserve"> RAN1</w:t>
      </w:r>
      <w:r>
        <w:t>.</w:t>
      </w:r>
      <w:r w:rsidR="0018792A">
        <w:t xml:space="preserve"> </w:t>
      </w:r>
      <w:r>
        <w:t>There</w:t>
      </w:r>
      <w:r w:rsidR="00B56B69">
        <w:t xml:space="preserve">fore, the set of bullet points above </w:t>
      </w:r>
      <w:r w:rsidR="00CD5B86" w:rsidRPr="00BE09E4">
        <w:t xml:space="preserve">could vary </w:t>
      </w:r>
      <w:r w:rsidR="00B8617F" w:rsidRPr="00BE09E4">
        <w:t>as the SI progresses</w:t>
      </w:r>
      <w:r w:rsidR="00B56B69">
        <w:t xml:space="preserve">; </w:t>
      </w:r>
      <w:r w:rsidR="00B8617F" w:rsidRPr="00BE09E4">
        <w:t>according to RAN1 input or per RAN2 needs.</w:t>
      </w:r>
      <w:r>
        <w:t xml:space="preserve"> </w:t>
      </w:r>
      <w:r w:rsidR="00BE09E4" w:rsidRPr="00BE09E4">
        <w:t xml:space="preserve"> </w:t>
      </w:r>
      <w:r w:rsidR="00B8617F" w:rsidRPr="00BE09E4">
        <w:t xml:space="preserve"> </w:t>
      </w:r>
    </w:p>
    <w:p w14:paraId="3E766788" w14:textId="72E1822F" w:rsidR="00E76BAD" w:rsidRDefault="00E76BAD" w:rsidP="00E76BAD">
      <w:pPr>
        <w:pStyle w:val="Proposal"/>
      </w:pPr>
      <w:bookmarkStart w:id="7" w:name="_Toc115427474"/>
      <w:r w:rsidRPr="00F6384D">
        <w:t xml:space="preserve">For the management of </w:t>
      </w:r>
      <w:r>
        <w:t xml:space="preserve">data and </w:t>
      </w:r>
      <w:r w:rsidRPr="00F6384D">
        <w:t>AI/ML models, RAN2 to</w:t>
      </w:r>
      <w:r w:rsidR="00B8617F">
        <w:t xml:space="preserve"> start by</w:t>
      </w:r>
      <w:r w:rsidRPr="00F6384D">
        <w:t xml:space="preserve"> focus</w:t>
      </w:r>
      <w:r w:rsidR="00B8617F">
        <w:t>ing</w:t>
      </w:r>
      <w:r w:rsidRPr="00F6384D">
        <w:t xml:space="preserve"> </w:t>
      </w:r>
      <w:r w:rsidR="000868C7" w:rsidRPr="00F6384D">
        <w:t>on</w:t>
      </w:r>
      <w:r w:rsidRPr="00F6384D">
        <w:t xml:space="preserve"> data collection, model transfer</w:t>
      </w:r>
      <w:r>
        <w:t>/update</w:t>
      </w:r>
      <w:r w:rsidRPr="00F6384D">
        <w:t xml:space="preserve">, model monitoring and model </w:t>
      </w:r>
      <w:r w:rsidR="008F7E34">
        <w:t>selection/</w:t>
      </w:r>
      <w:r w:rsidR="0018792A">
        <w:t>(de)</w:t>
      </w:r>
      <w:r w:rsidRPr="00F6384D">
        <w:t>activation/switching/fallback, UE capabilities.</w:t>
      </w:r>
      <w:bookmarkEnd w:id="7"/>
    </w:p>
    <w:p w14:paraId="1043E06F" w14:textId="7684D7F6" w:rsidR="00B8617F" w:rsidRPr="00F6384D" w:rsidRDefault="00560E66" w:rsidP="002A0C11">
      <w:pPr>
        <w:pStyle w:val="Observation"/>
      </w:pPr>
      <w:bookmarkStart w:id="8" w:name="_Toc115427471"/>
      <w:r>
        <w:t>RAN1 input or RAN2 triggered discussion could lead RAN2 to consider additional</w:t>
      </w:r>
      <w:r w:rsidR="00D40CE2">
        <w:t xml:space="preserve"> aspects </w:t>
      </w:r>
      <w:r>
        <w:t>towards</w:t>
      </w:r>
      <w:r w:rsidR="00D40CE2">
        <w:t xml:space="preserve"> </w:t>
      </w:r>
      <w:r w:rsidR="00D40CE2" w:rsidRPr="00F6384D">
        <w:t xml:space="preserve">the management of </w:t>
      </w:r>
      <w:r w:rsidR="00D40CE2">
        <w:t xml:space="preserve">data and </w:t>
      </w:r>
      <w:r w:rsidR="00D40CE2" w:rsidRPr="00F6384D">
        <w:t>AI/ML models</w:t>
      </w:r>
      <w:r>
        <w:t xml:space="preserve">, e.g., </w:t>
      </w:r>
      <w:r w:rsidR="00BE09E4">
        <w:t xml:space="preserve">model </w:t>
      </w:r>
      <w:r>
        <w:t>deployment</w:t>
      </w:r>
      <w:r w:rsidR="00BE09E4">
        <w:t>,</w:t>
      </w:r>
      <w:r w:rsidR="00F738E4">
        <w:t xml:space="preserve"> model registration,</w:t>
      </w:r>
      <w:r w:rsidR="00BE09E4">
        <w:t xml:space="preserve"> model configuration, etc.</w:t>
      </w:r>
      <w:bookmarkEnd w:id="8"/>
      <w:r w:rsidR="00D40CE2">
        <w:t xml:space="preserve"> </w:t>
      </w:r>
    </w:p>
    <w:p w14:paraId="5F6EB4EE" w14:textId="77777777" w:rsidR="00E76BAD" w:rsidRPr="00F6384D" w:rsidRDefault="00E76BAD" w:rsidP="00E76BAD">
      <w:pPr>
        <w:pStyle w:val="BodyText"/>
      </w:pPr>
      <w:r w:rsidRPr="00F6384D">
        <w:br/>
        <w:t>It is worth emphasizing at this point, that the SID explicitly mentions the following:</w:t>
      </w:r>
    </w:p>
    <w:tbl>
      <w:tblPr>
        <w:tblStyle w:val="TableGrid"/>
        <w:tblW w:w="0" w:type="auto"/>
        <w:tblLook w:val="04A0" w:firstRow="1" w:lastRow="0" w:firstColumn="1" w:lastColumn="0" w:noHBand="0" w:noVBand="1"/>
      </w:tblPr>
      <w:tblGrid>
        <w:gridCol w:w="9629"/>
      </w:tblGrid>
      <w:tr w:rsidR="00E76BAD" w:rsidRPr="00F6384D" w14:paraId="265BA9E9" w14:textId="77777777" w:rsidTr="00A65EEE">
        <w:tc>
          <w:tcPr>
            <w:tcW w:w="9629" w:type="dxa"/>
          </w:tcPr>
          <w:p w14:paraId="351FF736" w14:textId="77777777" w:rsidR="00E76BAD" w:rsidRPr="00F6384D" w:rsidRDefault="00E76BAD" w:rsidP="00A65EEE">
            <w:pPr>
              <w:spacing w:after="0"/>
              <w:rPr>
                <w:bCs/>
                <w:lang w:val="en-GB"/>
              </w:rPr>
            </w:pPr>
            <w:r w:rsidRPr="00F6384D">
              <w:rPr>
                <w:bCs/>
                <w:lang w:val="en-GB"/>
              </w:rPr>
              <w:lastRenderedPageBreak/>
              <w:t>Note 1: specific AI/ML models are not expected to be specified and are left to implementation. User data privacy needs to be preserved.</w:t>
            </w:r>
          </w:p>
        </w:tc>
      </w:tr>
    </w:tbl>
    <w:p w14:paraId="25921A93" w14:textId="77777777" w:rsidR="00E76BAD" w:rsidRPr="00F6384D" w:rsidRDefault="00E76BAD" w:rsidP="00E76BAD">
      <w:pPr>
        <w:pStyle w:val="BodyText"/>
      </w:pPr>
      <w:r w:rsidRPr="00F6384D">
        <w:t xml:space="preserve"> </w:t>
      </w:r>
      <w:r w:rsidRPr="00F6384D">
        <w:br/>
        <w:t xml:space="preserve">A </w:t>
      </w:r>
      <w:r>
        <w:t>related</w:t>
      </w:r>
      <w:r w:rsidRPr="00F6384D">
        <w:t xml:space="preserve"> agreement has been made in RAN1#109-e (see </w:t>
      </w:r>
      <w:r>
        <w:t>RAN1’s S</w:t>
      </w:r>
      <w:r w:rsidRPr="00F6384D">
        <w:t xml:space="preserve">ession </w:t>
      </w:r>
      <w:r>
        <w:t>N</w:t>
      </w:r>
      <w:r w:rsidRPr="00F6384D">
        <w:t xml:space="preserve">otes in </w:t>
      </w:r>
      <w:hyperlink r:id="rId19" w:history="1">
        <w:r w:rsidRPr="00F6384D">
          <w:rPr>
            <w:rStyle w:val="Hyperlink"/>
          </w:rPr>
          <w:t>R1-2205695</w:t>
        </w:r>
      </w:hyperlink>
      <w:r w:rsidRPr="00F6384D">
        <w:t>):</w:t>
      </w:r>
    </w:p>
    <w:tbl>
      <w:tblPr>
        <w:tblStyle w:val="TableGrid"/>
        <w:tblW w:w="0" w:type="auto"/>
        <w:tblLook w:val="04A0" w:firstRow="1" w:lastRow="0" w:firstColumn="1" w:lastColumn="0" w:noHBand="0" w:noVBand="1"/>
      </w:tblPr>
      <w:tblGrid>
        <w:gridCol w:w="9629"/>
      </w:tblGrid>
      <w:tr w:rsidR="00E76BAD" w:rsidRPr="00F6384D" w14:paraId="64FF5AFD" w14:textId="77777777" w:rsidTr="00A65EEE">
        <w:tc>
          <w:tcPr>
            <w:tcW w:w="9629" w:type="dxa"/>
          </w:tcPr>
          <w:p w14:paraId="71124574" w14:textId="77777777" w:rsidR="00E76BAD" w:rsidRPr="00F6384D" w:rsidRDefault="00E76BAD" w:rsidP="00A65EEE">
            <w:pPr>
              <w:rPr>
                <w:lang w:val="en-GB"/>
              </w:rPr>
            </w:pPr>
            <w:r w:rsidRPr="00F6384D">
              <w:rPr>
                <w:u w:val="single"/>
                <w:lang w:val="en-GB"/>
              </w:rPr>
              <w:t>Conclusion</w:t>
            </w:r>
            <w:r w:rsidRPr="00F6384D">
              <w:rPr>
                <w:u w:val="single"/>
                <w:lang w:val="en-GB"/>
              </w:rPr>
              <w:br/>
            </w:r>
            <w:r w:rsidRPr="00F6384D">
              <w:rPr>
                <w:lang w:val="en-GB"/>
              </w:rPr>
              <w:t>As indicated in SID, although specific AI/ML algorithms and models may be studied for evaluation purposes, AI/ML algorithms and models are implementation specific and are not expected to be specified.</w:t>
            </w:r>
          </w:p>
        </w:tc>
      </w:tr>
    </w:tbl>
    <w:p w14:paraId="335292D3" w14:textId="77777777" w:rsidR="00E76BAD" w:rsidRPr="00F6384D" w:rsidRDefault="00E76BAD" w:rsidP="00E76BAD">
      <w:pPr>
        <w:pStyle w:val="BodyText"/>
      </w:pPr>
      <w:r w:rsidRPr="00F6384D">
        <w:br/>
        <w:t xml:space="preserve">Therefore, any such discussion on these lines should lie outside the scope of the SI. </w:t>
      </w:r>
    </w:p>
    <w:p w14:paraId="01D7663F" w14:textId="77777777" w:rsidR="00E76BAD" w:rsidRPr="00F6384D" w:rsidRDefault="00E76BAD" w:rsidP="00E76BAD">
      <w:pPr>
        <w:pStyle w:val="Observation"/>
      </w:pPr>
      <w:bookmarkStart w:id="9" w:name="_Toc115427472"/>
      <w:r w:rsidRPr="00F6384D">
        <w:t>AI/ML algorithms and models are implementation specific and are not expected to be specified</w:t>
      </w:r>
      <w:r>
        <w:t xml:space="preserve"> or discussed in the present SI</w:t>
      </w:r>
      <w:r w:rsidRPr="00F6384D">
        <w:t>.</w:t>
      </w:r>
      <w:bookmarkEnd w:id="9"/>
    </w:p>
    <w:p w14:paraId="3F7A3E34" w14:textId="77777777" w:rsidR="00E76BAD" w:rsidRPr="00F6384D" w:rsidRDefault="00E76BAD" w:rsidP="00E76BAD">
      <w:pPr>
        <w:pStyle w:val="BodyText"/>
      </w:pPr>
    </w:p>
    <w:p w14:paraId="4FB11706" w14:textId="77777777" w:rsidR="00E76BAD" w:rsidRPr="00F6384D" w:rsidRDefault="00E76BAD" w:rsidP="00E76BAD">
      <w:pPr>
        <w:pStyle w:val="Heading2"/>
      </w:pPr>
      <w:r w:rsidRPr="00F6384D">
        <w:t>2.2</w:t>
      </w:r>
      <w:r w:rsidRPr="00F6384D">
        <w:tab/>
        <w:t>RAN4</w:t>
      </w:r>
    </w:p>
    <w:p w14:paraId="57CD329F" w14:textId="77777777" w:rsidR="00E76BAD" w:rsidRPr="00F6384D" w:rsidRDefault="00E76BAD" w:rsidP="00E76BAD">
      <w:pPr>
        <w:pStyle w:val="BodyText"/>
      </w:pPr>
      <w:r w:rsidRPr="00F6384D">
        <w:t xml:space="preserve">As per what is observed in the SID, RAN4’s involvement in this SI </w:t>
      </w:r>
      <w:r>
        <w:t>is as follows:</w:t>
      </w:r>
      <w:r w:rsidRPr="00F6384D">
        <w:br/>
      </w:r>
    </w:p>
    <w:tbl>
      <w:tblPr>
        <w:tblStyle w:val="TableGrid"/>
        <w:tblW w:w="0" w:type="auto"/>
        <w:tblLook w:val="04A0" w:firstRow="1" w:lastRow="0" w:firstColumn="1" w:lastColumn="0" w:noHBand="0" w:noVBand="1"/>
      </w:tblPr>
      <w:tblGrid>
        <w:gridCol w:w="9629"/>
      </w:tblGrid>
      <w:tr w:rsidR="00E76BAD" w:rsidRPr="00F6384D" w14:paraId="7EBB17DE" w14:textId="77777777" w:rsidTr="00A65EEE">
        <w:tc>
          <w:tcPr>
            <w:tcW w:w="9629" w:type="dxa"/>
          </w:tcPr>
          <w:p w14:paraId="761BD7BF" w14:textId="77777777" w:rsidR="00E76BAD" w:rsidRPr="00F6384D" w:rsidRDefault="00E76BAD" w:rsidP="00A65EEE">
            <w:pPr>
              <w:numPr>
                <w:ilvl w:val="0"/>
                <w:numId w:val="30"/>
              </w:numPr>
              <w:spacing w:after="0"/>
              <w:rPr>
                <w:bCs/>
                <w:lang w:val="en-GB"/>
              </w:rPr>
            </w:pPr>
            <w:r w:rsidRPr="00F6384D">
              <w:rPr>
                <w:bCs/>
                <w:lang w:val="en-GB"/>
              </w:rPr>
              <w:t>Assess potential specification impact, specifically for the agreed use cases in the final representative set and for a common framework:</w:t>
            </w:r>
          </w:p>
          <w:p w14:paraId="2530C05C" w14:textId="77777777" w:rsidR="00E76BAD" w:rsidRPr="00F6384D" w:rsidRDefault="00E76BAD" w:rsidP="00A65EEE">
            <w:pPr>
              <w:numPr>
                <w:ilvl w:val="1"/>
                <w:numId w:val="25"/>
              </w:numPr>
              <w:spacing w:after="0"/>
              <w:rPr>
                <w:bCs/>
                <w:lang w:val="en-GB"/>
              </w:rPr>
            </w:pPr>
            <w:r w:rsidRPr="00F6384D">
              <w:rPr>
                <w:bCs/>
                <w:lang w:val="en-GB"/>
              </w:rPr>
              <w:t>PHY layer aspects, e.g., (RAN1)</w:t>
            </w:r>
          </w:p>
          <w:p w14:paraId="5A505A91" w14:textId="77777777" w:rsidR="00E76BAD" w:rsidRPr="00F6384D" w:rsidRDefault="00E76BAD" w:rsidP="00A65EEE">
            <w:pPr>
              <w:numPr>
                <w:ilvl w:val="2"/>
                <w:numId w:val="25"/>
              </w:numPr>
              <w:spacing w:after="0"/>
              <w:rPr>
                <w:bCs/>
                <w:i/>
                <w:iCs/>
                <w:lang w:val="en-GB"/>
              </w:rPr>
            </w:pPr>
            <w:r w:rsidRPr="00F6384D">
              <w:rPr>
                <w:bCs/>
                <w:i/>
                <w:iCs/>
                <w:lang w:val="en-GB"/>
              </w:rPr>
              <w:t>[...]</w:t>
            </w:r>
          </w:p>
          <w:p w14:paraId="57AF6203" w14:textId="77777777" w:rsidR="00E76BAD" w:rsidRPr="00F6384D" w:rsidRDefault="00E76BAD" w:rsidP="00A65EEE">
            <w:pPr>
              <w:numPr>
                <w:ilvl w:val="1"/>
                <w:numId w:val="25"/>
              </w:numPr>
              <w:spacing w:after="0"/>
              <w:rPr>
                <w:bCs/>
                <w:lang w:val="en-GB"/>
              </w:rPr>
            </w:pPr>
            <w:r w:rsidRPr="00F6384D">
              <w:rPr>
                <w:bCs/>
                <w:lang w:val="en-GB"/>
              </w:rPr>
              <w:t xml:space="preserve">Protocol aspects, e.g., (RAN2) - RAN2 only starts the work after there is sufficient progress on the use case study in RAN1 </w:t>
            </w:r>
          </w:p>
          <w:p w14:paraId="7E4FF829" w14:textId="77777777" w:rsidR="00E76BAD" w:rsidRPr="00F6384D" w:rsidRDefault="00E76BAD" w:rsidP="00A65EEE">
            <w:pPr>
              <w:numPr>
                <w:ilvl w:val="2"/>
                <w:numId w:val="25"/>
              </w:numPr>
              <w:spacing w:after="0"/>
              <w:rPr>
                <w:bCs/>
                <w:i/>
                <w:iCs/>
                <w:lang w:val="en-GB"/>
              </w:rPr>
            </w:pPr>
            <w:r w:rsidRPr="00F6384D">
              <w:rPr>
                <w:bCs/>
                <w:lang w:val="en-GB"/>
              </w:rPr>
              <w:t xml:space="preserve"> </w:t>
            </w:r>
            <w:r w:rsidRPr="00F6384D">
              <w:rPr>
                <w:bCs/>
                <w:i/>
                <w:iCs/>
                <w:lang w:val="en-GB"/>
              </w:rPr>
              <w:t>[...]</w:t>
            </w:r>
            <w:r w:rsidRPr="00F6384D">
              <w:rPr>
                <w:i/>
                <w:iCs/>
                <w:lang w:val="en-GB"/>
              </w:rPr>
              <w:t xml:space="preserve"> </w:t>
            </w:r>
          </w:p>
          <w:p w14:paraId="5CF02C63" w14:textId="77777777" w:rsidR="00E76BAD" w:rsidRPr="00F6384D" w:rsidRDefault="00E76BAD" w:rsidP="00A65EEE">
            <w:pPr>
              <w:numPr>
                <w:ilvl w:val="1"/>
                <w:numId w:val="25"/>
              </w:numPr>
              <w:spacing w:after="0"/>
              <w:rPr>
                <w:bCs/>
                <w:lang w:val="en-GB"/>
              </w:rPr>
            </w:pPr>
            <w:r w:rsidRPr="00F6384D">
              <w:rPr>
                <w:bCs/>
                <w:lang w:val="en-GB"/>
              </w:rPr>
              <w:t xml:space="preserve">Interoperability and testability aspects, e.g., (RAN4) - </w:t>
            </w:r>
            <w:r w:rsidRPr="00F6384D">
              <w:rPr>
                <w:bCs/>
                <w:highlight w:val="yellow"/>
                <w:lang w:val="en-GB"/>
              </w:rPr>
              <w:t>RAN4 only starts the work after there is sufficient progress on use case study in RAN1 and RAN2</w:t>
            </w:r>
          </w:p>
          <w:p w14:paraId="04E3B699" w14:textId="77777777" w:rsidR="00E76BAD" w:rsidRPr="00F6384D" w:rsidRDefault="00E76BAD" w:rsidP="00A65EEE">
            <w:pPr>
              <w:numPr>
                <w:ilvl w:val="2"/>
                <w:numId w:val="25"/>
              </w:numPr>
              <w:spacing w:after="0"/>
              <w:rPr>
                <w:bCs/>
                <w:lang w:val="en-GB"/>
              </w:rPr>
            </w:pPr>
            <w:r w:rsidRPr="00F6384D">
              <w:rPr>
                <w:bCs/>
                <w:lang w:val="en-GB"/>
              </w:rPr>
              <w:t xml:space="preserve">Requirements and testing frameworks to validate AI/ML based performance enhancements and ensuring that UE and </w:t>
            </w:r>
            <w:proofErr w:type="spellStart"/>
            <w:r w:rsidRPr="00F6384D">
              <w:rPr>
                <w:bCs/>
                <w:lang w:val="en-GB"/>
              </w:rPr>
              <w:t>gNB</w:t>
            </w:r>
            <w:proofErr w:type="spellEnd"/>
            <w:r w:rsidRPr="00F6384D">
              <w:rPr>
                <w:bCs/>
                <w:lang w:val="en-GB"/>
              </w:rPr>
              <w:t xml:space="preserve"> with AI/ML meet or exceed the existing minimum requirements if applicable</w:t>
            </w:r>
          </w:p>
          <w:p w14:paraId="2EE0BCE3" w14:textId="77777777" w:rsidR="00E76BAD" w:rsidRPr="00F6384D" w:rsidRDefault="00E76BAD" w:rsidP="00A65EEE">
            <w:pPr>
              <w:numPr>
                <w:ilvl w:val="2"/>
                <w:numId w:val="25"/>
              </w:numPr>
              <w:spacing w:after="0"/>
              <w:rPr>
                <w:bCs/>
                <w:lang w:val="en-GB"/>
              </w:rPr>
            </w:pPr>
            <w:r w:rsidRPr="00F6384D">
              <w:rPr>
                <w:bCs/>
                <w:lang w:val="en-GB"/>
              </w:rPr>
              <w:t>Consider the need and implications for AI/ML processing capabilities definition</w:t>
            </w:r>
          </w:p>
        </w:tc>
      </w:tr>
    </w:tbl>
    <w:p w14:paraId="6A8FA3D2" w14:textId="77777777" w:rsidR="00E76BAD" w:rsidRPr="00F6384D" w:rsidRDefault="00E76BAD" w:rsidP="00E76BAD">
      <w:pPr>
        <w:pStyle w:val="BodyText"/>
      </w:pPr>
    </w:p>
    <w:p w14:paraId="238C9904" w14:textId="77777777" w:rsidR="00E76BAD" w:rsidRPr="00F6384D" w:rsidRDefault="00E76BAD" w:rsidP="00E76BAD">
      <w:pPr>
        <w:pStyle w:val="BodyText"/>
      </w:pPr>
      <w:r w:rsidRPr="00F6384D">
        <w:t xml:space="preserve">We thus observe that work in RAN4 is subject to RAN2’s progress and inputs. Hence, </w:t>
      </w:r>
      <w:r>
        <w:t xml:space="preserve">Rapporteur finds it </w:t>
      </w:r>
      <w:r w:rsidRPr="00F6384D">
        <w:t xml:space="preserve">important to communicate </w:t>
      </w:r>
      <w:r>
        <w:t xml:space="preserve">in due time </w:t>
      </w:r>
      <w:r w:rsidRPr="00F6384D">
        <w:t xml:space="preserve">all useful information to that WG. </w:t>
      </w:r>
      <w:r>
        <w:t>The same should apply to RAN1 for obvious reasons.</w:t>
      </w:r>
    </w:p>
    <w:p w14:paraId="63D6ED3E" w14:textId="77777777" w:rsidR="00E76BAD" w:rsidRPr="00F6384D" w:rsidRDefault="00E76BAD" w:rsidP="00D818B3">
      <w:pPr>
        <w:pStyle w:val="Proposal"/>
      </w:pPr>
      <w:bookmarkStart w:id="10" w:name="_Toc115427475"/>
      <w:r w:rsidRPr="00A7004E">
        <w:t>To enable work progress, it is essential to keep the other WG</w:t>
      </w:r>
      <w:r>
        <w:t>s</w:t>
      </w:r>
      <w:r w:rsidRPr="00A7004E">
        <w:t xml:space="preserve"> (</w:t>
      </w:r>
      <w:r>
        <w:t xml:space="preserve">i.e., </w:t>
      </w:r>
      <w:r w:rsidRPr="00A7004E">
        <w:t>RAN1, RAN4) informed of relevant progress</w:t>
      </w:r>
      <w:r>
        <w:t>/agreements</w:t>
      </w:r>
      <w:r w:rsidRPr="00A7004E">
        <w:t xml:space="preserve"> in RAN2.</w:t>
      </w:r>
      <w:bookmarkEnd w:id="10"/>
      <w:r w:rsidRPr="00F6384D">
        <w:t xml:space="preserve"> </w:t>
      </w:r>
    </w:p>
    <w:p w14:paraId="4758459B" w14:textId="77777777" w:rsidR="00E76BAD" w:rsidRPr="00F6384D" w:rsidRDefault="00E76BAD" w:rsidP="00E76BAD">
      <w:pPr>
        <w:pStyle w:val="BodyText"/>
      </w:pPr>
    </w:p>
    <w:p w14:paraId="20731C3C" w14:textId="77777777" w:rsidR="00E76BAD" w:rsidRPr="00F6384D" w:rsidRDefault="00E76BAD" w:rsidP="00E76BAD">
      <w:pPr>
        <w:pStyle w:val="Heading1"/>
      </w:pPr>
      <w:r w:rsidRPr="00F6384D">
        <w:t>3</w:t>
      </w:r>
      <w:r w:rsidRPr="00F6384D">
        <w:tab/>
        <w:t>Timeline in RAN2</w:t>
      </w:r>
    </w:p>
    <w:p w14:paraId="7B0EE3DD" w14:textId="77777777" w:rsidR="00E76BAD" w:rsidRPr="00F6384D" w:rsidRDefault="00E76BAD" w:rsidP="00E76BAD">
      <w:pPr>
        <w:pStyle w:val="Heading2"/>
      </w:pPr>
      <w:r w:rsidRPr="00F6384D">
        <w:t>2022</w:t>
      </w:r>
    </w:p>
    <w:p w14:paraId="05488CBA" w14:textId="77777777" w:rsidR="00E76BAD" w:rsidRPr="00F6384D" w:rsidRDefault="00E76BAD" w:rsidP="00E76BAD">
      <w:pPr>
        <w:pStyle w:val="Heading3"/>
      </w:pPr>
      <w:r w:rsidRPr="00F6384D">
        <w:t>Q4</w:t>
      </w:r>
    </w:p>
    <w:p w14:paraId="4B4B5D5D" w14:textId="77777777" w:rsidR="00E76BAD" w:rsidRPr="00F6384D" w:rsidRDefault="00E76BAD" w:rsidP="00E76BAD">
      <w:pPr>
        <w:pStyle w:val="Heading4"/>
      </w:pPr>
      <w:r w:rsidRPr="00F6384D">
        <w:t>RAN2#119bis-e (1 TU)</w:t>
      </w:r>
    </w:p>
    <w:p w14:paraId="25498F8E" w14:textId="77777777" w:rsidR="00E76BAD" w:rsidRDefault="00E76BAD" w:rsidP="00E76BAD">
      <w:pPr>
        <w:pStyle w:val="BodyText"/>
        <w:numPr>
          <w:ilvl w:val="0"/>
          <w:numId w:val="25"/>
        </w:numPr>
      </w:pPr>
      <w:r>
        <w:t>Align</w:t>
      </w:r>
      <w:r w:rsidDel="0028645A">
        <w:t xml:space="preserve"> </w:t>
      </w:r>
      <w:r>
        <w:t>companies’ views around the understanding of the SI</w:t>
      </w:r>
    </w:p>
    <w:p w14:paraId="1214FB1A" w14:textId="77777777" w:rsidR="00E76BAD" w:rsidRDefault="00E76BAD" w:rsidP="00E76BAD">
      <w:pPr>
        <w:pStyle w:val="BodyText"/>
        <w:numPr>
          <w:ilvl w:val="1"/>
          <w:numId w:val="25"/>
        </w:numPr>
      </w:pPr>
      <w:r>
        <w:t>As per what is included in the Meeting Agenda:</w:t>
      </w:r>
      <w:r w:rsidRPr="006229D4">
        <w:rPr>
          <w:lang w:val="en-US"/>
        </w:rPr>
        <w:t xml:space="preserve"> </w:t>
      </w:r>
      <w:r w:rsidRPr="006229D4">
        <w:rPr>
          <w:i/>
          <w:iCs/>
          <w:lang w:val="en-US"/>
        </w:rPr>
        <w:t>“</w:t>
      </w:r>
      <w:r w:rsidRPr="006229D4">
        <w:rPr>
          <w:i/>
          <w:iCs/>
        </w:rPr>
        <w:t>Explore AIML methods and their expected or potential architecture (allocation of functionality to entities), other framework aspects, impact on RAN2 and in general.”</w:t>
      </w:r>
    </w:p>
    <w:p w14:paraId="49F1D6FB" w14:textId="77777777" w:rsidR="00E76BAD" w:rsidRDefault="00E76BAD" w:rsidP="00E76BAD">
      <w:pPr>
        <w:pStyle w:val="BodyText"/>
        <w:numPr>
          <w:ilvl w:val="0"/>
          <w:numId w:val="25"/>
        </w:numPr>
      </w:pPr>
      <w:r>
        <w:lastRenderedPageBreak/>
        <w:t>Address the work split/organization within RAN2.</w:t>
      </w:r>
    </w:p>
    <w:p w14:paraId="5DD14069" w14:textId="77777777" w:rsidR="00E76BAD" w:rsidRDefault="00E76BAD" w:rsidP="00E76BAD">
      <w:pPr>
        <w:pStyle w:val="BodyText"/>
        <w:numPr>
          <w:ilvl w:val="1"/>
          <w:numId w:val="25"/>
        </w:numPr>
      </w:pPr>
      <w:r>
        <w:t>Use case item/s</w:t>
      </w:r>
    </w:p>
    <w:p w14:paraId="3FA0E532" w14:textId="77777777" w:rsidR="00E76BAD" w:rsidRDefault="00E76BAD" w:rsidP="00E76BAD">
      <w:pPr>
        <w:pStyle w:val="BodyText"/>
        <w:numPr>
          <w:ilvl w:val="1"/>
          <w:numId w:val="25"/>
        </w:numPr>
      </w:pPr>
      <w:r>
        <w:t xml:space="preserve">General Aspects item </w:t>
      </w:r>
    </w:p>
    <w:p w14:paraId="1A857BF8" w14:textId="77777777" w:rsidR="00E76BAD" w:rsidRDefault="00E76BAD" w:rsidP="00E76BAD">
      <w:pPr>
        <w:pStyle w:val="BodyText"/>
        <w:numPr>
          <w:ilvl w:val="0"/>
          <w:numId w:val="25"/>
        </w:numPr>
      </w:pPr>
      <w:r>
        <w:t>(</w:t>
      </w:r>
      <w:proofErr w:type="gramStart"/>
      <w:r>
        <w:t>as</w:t>
      </w:r>
      <w:proofErr w:type="gramEnd"/>
      <w:r>
        <w:t xml:space="preserve"> per the Meeting Agenda) Start discussion on use cases, their understanding, basic impact and limitations.</w:t>
      </w:r>
    </w:p>
    <w:p w14:paraId="0DF1938B" w14:textId="77777777" w:rsidR="00E76BAD" w:rsidRPr="00576737" w:rsidRDefault="00E76BAD" w:rsidP="00E76BAD">
      <w:pPr>
        <w:pStyle w:val="BodyText"/>
        <w:numPr>
          <w:ilvl w:val="1"/>
          <w:numId w:val="25"/>
        </w:numPr>
        <w:rPr>
          <w:i/>
          <w:iCs/>
        </w:rPr>
      </w:pPr>
      <w:r>
        <w:rPr>
          <w:i/>
          <w:iCs/>
        </w:rPr>
        <w:t xml:space="preserve">Rapporteur’s </w:t>
      </w:r>
      <w:r w:rsidRPr="00576737">
        <w:rPr>
          <w:i/>
          <w:iCs/>
        </w:rPr>
        <w:t>Note: very little progress is expected in th</w:t>
      </w:r>
      <w:r>
        <w:rPr>
          <w:i/>
          <w:iCs/>
        </w:rPr>
        <w:t>e use case</w:t>
      </w:r>
      <w:r w:rsidRPr="00576737">
        <w:rPr>
          <w:i/>
          <w:iCs/>
        </w:rPr>
        <w:t xml:space="preserve"> area</w:t>
      </w:r>
      <w:r>
        <w:rPr>
          <w:i/>
          <w:iCs/>
        </w:rPr>
        <w:t>,</w:t>
      </w:r>
      <w:r w:rsidRPr="00576737">
        <w:rPr>
          <w:i/>
          <w:iCs/>
        </w:rPr>
        <w:t xml:space="preserve"> as RAN1 should finalize the representative sub use cases for each use case by RAN#98</w:t>
      </w:r>
      <w:r>
        <w:rPr>
          <w:i/>
          <w:iCs/>
        </w:rPr>
        <w:t xml:space="preserve">. </w:t>
      </w:r>
    </w:p>
    <w:p w14:paraId="07B5E2B0" w14:textId="77777777" w:rsidR="00E76BAD" w:rsidRPr="00F6384D" w:rsidRDefault="00E76BAD" w:rsidP="00E76BAD">
      <w:pPr>
        <w:pStyle w:val="Heading4"/>
      </w:pPr>
      <w:r w:rsidRPr="00F6384D">
        <w:t>RAN2#120 (1 TU)</w:t>
      </w:r>
    </w:p>
    <w:p w14:paraId="67C62D56" w14:textId="77777777" w:rsidR="00E76BAD" w:rsidRDefault="00E76BAD" w:rsidP="00E76BAD">
      <w:pPr>
        <w:pStyle w:val="BodyText"/>
        <w:numPr>
          <w:ilvl w:val="0"/>
          <w:numId w:val="25"/>
        </w:numPr>
      </w:pPr>
      <w:r>
        <w:t xml:space="preserve">Continue discussion and strive for RAN2 to settle scope according to RAN2#119bis agreements and current meeting inputs: </w:t>
      </w:r>
    </w:p>
    <w:p w14:paraId="38C62D4F" w14:textId="77777777" w:rsidR="00E76BAD" w:rsidRDefault="00E76BAD" w:rsidP="00E76BAD">
      <w:pPr>
        <w:pStyle w:val="BodyText"/>
        <w:numPr>
          <w:ilvl w:val="1"/>
          <w:numId w:val="25"/>
        </w:numPr>
      </w:pPr>
      <w:r>
        <w:t>SI understanding</w:t>
      </w:r>
    </w:p>
    <w:p w14:paraId="25C50D36" w14:textId="77777777" w:rsidR="00E76BAD" w:rsidRDefault="00E76BAD" w:rsidP="00E76BAD">
      <w:pPr>
        <w:pStyle w:val="BodyText"/>
        <w:numPr>
          <w:ilvl w:val="1"/>
          <w:numId w:val="25"/>
        </w:numPr>
      </w:pPr>
      <w:r>
        <w:t>WG involvement in the SI</w:t>
      </w:r>
    </w:p>
    <w:p w14:paraId="13989E79" w14:textId="77777777" w:rsidR="00E76BAD" w:rsidRDefault="00E76BAD" w:rsidP="00E76BAD">
      <w:pPr>
        <w:pStyle w:val="BodyText"/>
        <w:numPr>
          <w:ilvl w:val="1"/>
          <w:numId w:val="25"/>
        </w:numPr>
      </w:pPr>
      <w:r>
        <w:t>Work split</w:t>
      </w:r>
    </w:p>
    <w:p w14:paraId="610430DE" w14:textId="77777777" w:rsidR="00E76BAD" w:rsidRDefault="00E76BAD" w:rsidP="00E76BAD">
      <w:pPr>
        <w:pStyle w:val="BodyText"/>
        <w:numPr>
          <w:ilvl w:val="0"/>
          <w:numId w:val="25"/>
        </w:numPr>
      </w:pPr>
      <w:r>
        <w:t>Start (or carry on) discussion on m</w:t>
      </w:r>
      <w:r w:rsidRPr="00F738C2">
        <w:t>anagement of AI/ML models</w:t>
      </w:r>
      <w:r>
        <w:t xml:space="preserve"> and data</w:t>
      </w:r>
    </w:p>
    <w:p w14:paraId="78D3953A" w14:textId="77777777" w:rsidR="00E76BAD" w:rsidRDefault="00E76BAD" w:rsidP="00E76BAD">
      <w:pPr>
        <w:pStyle w:val="BodyText"/>
        <w:numPr>
          <w:ilvl w:val="0"/>
          <w:numId w:val="25"/>
        </w:numPr>
      </w:pPr>
      <w:r>
        <w:t>Progress (if possible) with use-case-specific matters</w:t>
      </w:r>
    </w:p>
    <w:p w14:paraId="6810D771" w14:textId="77777777" w:rsidR="00E76BAD" w:rsidRPr="00F6384D" w:rsidRDefault="00E76BAD" w:rsidP="00E76BAD">
      <w:pPr>
        <w:pStyle w:val="BodyText"/>
        <w:numPr>
          <w:ilvl w:val="1"/>
          <w:numId w:val="25"/>
        </w:numPr>
      </w:pPr>
      <w:r>
        <w:t>Eventually taking further RAN1 agreements into account</w:t>
      </w:r>
    </w:p>
    <w:p w14:paraId="6925F02D" w14:textId="77777777" w:rsidR="00E76BAD" w:rsidRPr="00F6384D" w:rsidRDefault="00E76BAD" w:rsidP="00E76BAD">
      <w:pPr>
        <w:pStyle w:val="Heading2"/>
      </w:pPr>
      <w:r w:rsidRPr="00F6384D">
        <w:t>2023</w:t>
      </w:r>
    </w:p>
    <w:p w14:paraId="6F7BDE4A" w14:textId="32215DE2" w:rsidR="00E76BAD" w:rsidRPr="00F6384D" w:rsidRDefault="00E76BAD" w:rsidP="00E76BAD">
      <w:pPr>
        <w:pStyle w:val="Heading3"/>
      </w:pPr>
      <w:r w:rsidRPr="00F6384D">
        <w:t>Q1</w:t>
      </w:r>
    </w:p>
    <w:p w14:paraId="7E0BA4F4" w14:textId="77777777" w:rsidR="00E76BAD" w:rsidRPr="00F6384D" w:rsidRDefault="00E76BAD" w:rsidP="00E76BAD">
      <w:pPr>
        <w:pStyle w:val="Heading4"/>
      </w:pPr>
      <w:r w:rsidRPr="00F6384D">
        <w:t>RAN2#121 (1 TU)</w:t>
      </w:r>
    </w:p>
    <w:p w14:paraId="1FC43062" w14:textId="77777777" w:rsidR="00E76BAD" w:rsidRDefault="00E76BAD" w:rsidP="00E76BAD">
      <w:pPr>
        <w:pStyle w:val="BodyText"/>
        <w:numPr>
          <w:ilvl w:val="0"/>
          <w:numId w:val="25"/>
        </w:numPr>
      </w:pPr>
      <w:r>
        <w:t>Focus the discussion on the set of stable use cases based on (eventual) RP#98 agreements:</w:t>
      </w:r>
    </w:p>
    <w:p w14:paraId="4480F04D" w14:textId="77777777" w:rsidR="00E76BAD" w:rsidRDefault="00E76BAD" w:rsidP="00E76BAD">
      <w:pPr>
        <w:pStyle w:val="BodyText"/>
        <w:numPr>
          <w:ilvl w:val="1"/>
          <w:numId w:val="25"/>
        </w:numPr>
      </w:pPr>
      <w:r>
        <w:t>Solutions proposals and subsequent discussion</w:t>
      </w:r>
    </w:p>
    <w:p w14:paraId="218F8581" w14:textId="77777777" w:rsidR="00E76BAD" w:rsidRDefault="00E76BAD" w:rsidP="00E76BAD">
      <w:pPr>
        <w:pStyle w:val="BodyText"/>
        <w:numPr>
          <w:ilvl w:val="1"/>
          <w:numId w:val="25"/>
        </w:numPr>
      </w:pPr>
      <w:r>
        <w:t>Strive for a first general selection of proposals</w:t>
      </w:r>
    </w:p>
    <w:p w14:paraId="1A015CF0" w14:textId="77777777" w:rsidR="00E76BAD" w:rsidRDefault="00E76BAD" w:rsidP="00E76BAD">
      <w:pPr>
        <w:pStyle w:val="BodyText"/>
        <w:numPr>
          <w:ilvl w:val="0"/>
          <w:numId w:val="25"/>
        </w:numPr>
      </w:pPr>
      <w:r>
        <w:t>For each use case consider the “general aspects” details previously discussed/agreed while touching upon:</w:t>
      </w:r>
    </w:p>
    <w:p w14:paraId="41572A12" w14:textId="77777777" w:rsidR="00E76BAD" w:rsidRDefault="00E76BAD" w:rsidP="00E76BAD">
      <w:pPr>
        <w:pStyle w:val="BodyText"/>
        <w:numPr>
          <w:ilvl w:val="1"/>
          <w:numId w:val="25"/>
        </w:numPr>
      </w:pPr>
      <w:r>
        <w:t>data collection,</w:t>
      </w:r>
    </w:p>
    <w:p w14:paraId="47F5C7EF" w14:textId="77777777" w:rsidR="00E76BAD" w:rsidRDefault="00E76BAD" w:rsidP="00E76BAD">
      <w:pPr>
        <w:pStyle w:val="BodyText"/>
        <w:numPr>
          <w:ilvl w:val="1"/>
          <w:numId w:val="25"/>
        </w:numPr>
      </w:pPr>
      <w:r>
        <w:t>model transfer/update, monitoring, (de)activation/switching/fallback,</w:t>
      </w:r>
    </w:p>
    <w:p w14:paraId="3B03FC08" w14:textId="77777777" w:rsidR="00E76BAD" w:rsidRPr="00F6384D" w:rsidRDefault="00E76BAD" w:rsidP="00E76BAD">
      <w:pPr>
        <w:pStyle w:val="BodyText"/>
        <w:numPr>
          <w:ilvl w:val="1"/>
          <w:numId w:val="25"/>
        </w:numPr>
      </w:pPr>
      <w:r>
        <w:t xml:space="preserve">UE capabilities. </w:t>
      </w:r>
    </w:p>
    <w:p w14:paraId="15EF7270" w14:textId="77777777" w:rsidR="00E76BAD" w:rsidRPr="00F6384D" w:rsidRDefault="00E76BAD" w:rsidP="00E76BAD">
      <w:pPr>
        <w:pStyle w:val="Heading3"/>
      </w:pPr>
      <w:r w:rsidRPr="00F6384D">
        <w:t>Q2</w:t>
      </w:r>
    </w:p>
    <w:p w14:paraId="02F1A00B" w14:textId="77777777" w:rsidR="00384A64" w:rsidRPr="00F6384D" w:rsidRDefault="00384A64" w:rsidP="00384A64">
      <w:pPr>
        <w:pStyle w:val="Heading4"/>
      </w:pPr>
      <w:r w:rsidRPr="00F6384D">
        <w:t>RAN2#121bis-e (1 TU)</w:t>
      </w:r>
    </w:p>
    <w:p w14:paraId="0A9577FA" w14:textId="77777777" w:rsidR="00384A64" w:rsidRDefault="00384A64" w:rsidP="00384A64">
      <w:pPr>
        <w:pStyle w:val="BodyText"/>
        <w:numPr>
          <w:ilvl w:val="0"/>
          <w:numId w:val="25"/>
        </w:numPr>
      </w:pPr>
      <w:r>
        <w:t>Address a first set of solutions/proposals by further looking into:</w:t>
      </w:r>
    </w:p>
    <w:p w14:paraId="23286B38" w14:textId="67054685" w:rsidR="00384A64" w:rsidRDefault="00384A64" w:rsidP="00384A64">
      <w:pPr>
        <w:pStyle w:val="BodyText"/>
        <w:numPr>
          <w:ilvl w:val="1"/>
          <w:numId w:val="25"/>
        </w:numPr>
      </w:pPr>
      <w:r>
        <w:t xml:space="preserve">Benefits </w:t>
      </w:r>
    </w:p>
    <w:p w14:paraId="627378E4" w14:textId="52AF104F" w:rsidR="00384A64" w:rsidRDefault="00A806D8" w:rsidP="00BB7408">
      <w:pPr>
        <w:pStyle w:val="BodyText"/>
        <w:numPr>
          <w:ilvl w:val="2"/>
          <w:numId w:val="25"/>
        </w:numPr>
      </w:pPr>
      <w:r>
        <w:t>Comparison</w:t>
      </w:r>
      <w:r w:rsidR="00384A64">
        <w:t xml:space="preserve"> with existing solutions</w:t>
      </w:r>
    </w:p>
    <w:p w14:paraId="2E5548D5" w14:textId="748B0A31" w:rsidR="00BB7408" w:rsidRDefault="00BB7408" w:rsidP="00BB7408">
      <w:pPr>
        <w:pStyle w:val="BodyText"/>
        <w:numPr>
          <w:ilvl w:val="1"/>
          <w:numId w:val="25"/>
        </w:numPr>
      </w:pPr>
      <w:r>
        <w:t>S</w:t>
      </w:r>
      <w:r w:rsidRPr="00BB7408">
        <w:t>pec</w:t>
      </w:r>
      <w:r>
        <w:t>ification</w:t>
      </w:r>
      <w:r w:rsidRPr="00BB7408">
        <w:t xml:space="preserve"> impacts</w:t>
      </w:r>
    </w:p>
    <w:p w14:paraId="1E05F2FA" w14:textId="152C6034" w:rsidR="00E76BAD" w:rsidRPr="00F6384D" w:rsidRDefault="00E76BAD" w:rsidP="00E76BAD">
      <w:pPr>
        <w:pStyle w:val="Heading4"/>
      </w:pPr>
      <w:r w:rsidRPr="00F6384D">
        <w:t>RAN2#122 (1 TU)</w:t>
      </w:r>
    </w:p>
    <w:p w14:paraId="654734D0" w14:textId="77777777" w:rsidR="00E76BAD" w:rsidRDefault="00E76BAD" w:rsidP="00E76BAD">
      <w:pPr>
        <w:pStyle w:val="BodyText"/>
        <w:numPr>
          <w:ilvl w:val="0"/>
          <w:numId w:val="25"/>
        </w:numPr>
      </w:pPr>
      <w:r>
        <w:t>Down selection of solutions based on previous meeting progress.</w:t>
      </w:r>
    </w:p>
    <w:p w14:paraId="77C20127" w14:textId="77777777" w:rsidR="00E76BAD" w:rsidRDefault="00E76BAD" w:rsidP="00E76BAD">
      <w:pPr>
        <w:pStyle w:val="BodyText"/>
        <w:numPr>
          <w:ilvl w:val="1"/>
          <w:numId w:val="25"/>
        </w:numPr>
      </w:pPr>
      <w:r>
        <w:t xml:space="preserve">Consider impact analysis of (use-case-specific) solutions towards the “general aspects” </w:t>
      </w:r>
      <w:r w:rsidRPr="004C4BDD">
        <w:t>framework</w:t>
      </w:r>
      <w:r>
        <w:t>, i.e., considering matters related to:</w:t>
      </w:r>
    </w:p>
    <w:p w14:paraId="68B31D17" w14:textId="77777777" w:rsidR="00E76BAD" w:rsidRDefault="00E76BAD" w:rsidP="00E76BAD">
      <w:pPr>
        <w:pStyle w:val="BodyText"/>
        <w:numPr>
          <w:ilvl w:val="1"/>
          <w:numId w:val="25"/>
        </w:numPr>
      </w:pPr>
      <w:r>
        <w:lastRenderedPageBreak/>
        <w:t>data collection,</w:t>
      </w:r>
    </w:p>
    <w:p w14:paraId="3A6FF929" w14:textId="77777777" w:rsidR="00E76BAD" w:rsidRDefault="00E76BAD" w:rsidP="00E76BAD">
      <w:pPr>
        <w:pStyle w:val="BodyText"/>
        <w:numPr>
          <w:ilvl w:val="1"/>
          <w:numId w:val="25"/>
        </w:numPr>
      </w:pPr>
      <w:r>
        <w:t xml:space="preserve">model transfer/update, monitoring, (de)activation/switching/fallback, </w:t>
      </w:r>
    </w:p>
    <w:p w14:paraId="74B672C2" w14:textId="77777777" w:rsidR="00E76BAD" w:rsidRDefault="00E76BAD" w:rsidP="00E76BAD">
      <w:pPr>
        <w:pStyle w:val="BodyText"/>
        <w:numPr>
          <w:ilvl w:val="1"/>
          <w:numId w:val="25"/>
        </w:numPr>
      </w:pPr>
      <w:r>
        <w:t xml:space="preserve">UE capabilities. </w:t>
      </w:r>
    </w:p>
    <w:p w14:paraId="165D66A7" w14:textId="77777777" w:rsidR="00E76BAD" w:rsidRPr="00F6384D" w:rsidRDefault="00E76BAD" w:rsidP="00E76BAD">
      <w:pPr>
        <w:pStyle w:val="Heading3"/>
      </w:pPr>
      <w:r w:rsidRPr="00F6384D">
        <w:t>Q3</w:t>
      </w:r>
    </w:p>
    <w:p w14:paraId="1837D6FB" w14:textId="77777777" w:rsidR="00E76BAD" w:rsidRPr="00F6384D" w:rsidRDefault="00E76BAD" w:rsidP="00E76BAD">
      <w:pPr>
        <w:pStyle w:val="Heading4"/>
      </w:pPr>
      <w:r w:rsidRPr="00F6384D">
        <w:t>RAN2#123 (1 TU)</w:t>
      </w:r>
    </w:p>
    <w:p w14:paraId="313F2B82" w14:textId="77777777" w:rsidR="00E76BAD" w:rsidRDefault="00E76BAD" w:rsidP="00E76BAD">
      <w:pPr>
        <w:pStyle w:val="BodyText"/>
        <w:numPr>
          <w:ilvl w:val="0"/>
          <w:numId w:val="25"/>
        </w:numPr>
      </w:pPr>
      <w:r>
        <w:t>Focus on TR drafting:</w:t>
      </w:r>
    </w:p>
    <w:p w14:paraId="5F74E946" w14:textId="77777777" w:rsidR="00E76BAD" w:rsidRDefault="00E76BAD" w:rsidP="00E76BAD">
      <w:pPr>
        <w:pStyle w:val="BodyText"/>
        <w:numPr>
          <w:ilvl w:val="1"/>
          <w:numId w:val="25"/>
        </w:numPr>
      </w:pPr>
      <w:r>
        <w:t>Solutions</w:t>
      </w:r>
    </w:p>
    <w:p w14:paraId="23261479" w14:textId="77777777" w:rsidR="00E76BAD" w:rsidRDefault="00E76BAD" w:rsidP="00E76BAD">
      <w:pPr>
        <w:pStyle w:val="BodyText"/>
        <w:numPr>
          <w:ilvl w:val="1"/>
          <w:numId w:val="25"/>
        </w:numPr>
      </w:pPr>
      <w:r>
        <w:t>Procedures</w:t>
      </w:r>
    </w:p>
    <w:p w14:paraId="06EC2AF8" w14:textId="77777777" w:rsidR="00E76BAD" w:rsidRPr="00C80BD8" w:rsidRDefault="00E76BAD" w:rsidP="00E76BAD">
      <w:pPr>
        <w:pStyle w:val="BodyText"/>
        <w:ind w:left="1080"/>
        <w:rPr>
          <w:i/>
          <w:iCs/>
        </w:rPr>
      </w:pPr>
      <w:r w:rsidRPr="00C80BD8">
        <w:rPr>
          <w:i/>
          <w:iCs/>
        </w:rPr>
        <w:t>Note: TR drafting can start as soon as meaningful TR-impact has been identified.</w:t>
      </w:r>
    </w:p>
    <w:p w14:paraId="2D392ABC" w14:textId="77777777" w:rsidR="00E76BAD" w:rsidRDefault="00E76BAD" w:rsidP="00E76BAD">
      <w:pPr>
        <w:pStyle w:val="BodyText"/>
        <w:numPr>
          <w:ilvl w:val="0"/>
          <w:numId w:val="25"/>
        </w:numPr>
      </w:pPr>
      <w:r>
        <w:t xml:space="preserve">Agree on recommended set of solutions </w:t>
      </w:r>
    </w:p>
    <w:p w14:paraId="05294272" w14:textId="77777777" w:rsidR="00E76BAD" w:rsidRDefault="00E76BAD" w:rsidP="00E76BAD">
      <w:pPr>
        <w:pStyle w:val="BodyText"/>
        <w:numPr>
          <w:ilvl w:val="0"/>
          <w:numId w:val="25"/>
        </w:numPr>
      </w:pPr>
      <w:r>
        <w:t>Analysis of commonalities towards a more “general</w:t>
      </w:r>
      <w:r w:rsidRPr="004C4BDD">
        <w:t xml:space="preserve"> framework</w:t>
      </w:r>
      <w:r>
        <w:t>”</w:t>
      </w:r>
    </w:p>
    <w:p w14:paraId="1AE6C238" w14:textId="77777777" w:rsidR="00E76BAD" w:rsidRPr="00F6384D" w:rsidRDefault="00E76BAD" w:rsidP="00E76BAD">
      <w:pPr>
        <w:pStyle w:val="BodyText"/>
      </w:pPr>
    </w:p>
    <w:p w14:paraId="21B597AB" w14:textId="77777777" w:rsidR="00E76BAD" w:rsidRPr="00085333" w:rsidRDefault="00E76BAD" w:rsidP="00E76BAD">
      <w:pPr>
        <w:pStyle w:val="Heading3"/>
        <w:rPr>
          <w:lang w:val="sv-SE"/>
        </w:rPr>
      </w:pPr>
      <w:r w:rsidRPr="00085333">
        <w:rPr>
          <w:lang w:val="sv-SE"/>
        </w:rPr>
        <w:t>Q4</w:t>
      </w:r>
    </w:p>
    <w:p w14:paraId="4E882CDF" w14:textId="77777777" w:rsidR="00E76BAD" w:rsidRPr="00085333" w:rsidRDefault="00E76BAD" w:rsidP="00E76BAD">
      <w:pPr>
        <w:pStyle w:val="Heading4"/>
        <w:rPr>
          <w:lang w:val="sv-SE"/>
        </w:rPr>
      </w:pPr>
      <w:r w:rsidRPr="00085333">
        <w:rPr>
          <w:lang w:val="sv-SE"/>
        </w:rPr>
        <w:t>RAN2#123bis-e (1 TU)</w:t>
      </w:r>
    </w:p>
    <w:p w14:paraId="592E583A" w14:textId="77777777" w:rsidR="00E76BAD" w:rsidRDefault="00E76BAD" w:rsidP="00E76BAD">
      <w:pPr>
        <w:pStyle w:val="BodyText"/>
        <w:numPr>
          <w:ilvl w:val="0"/>
          <w:numId w:val="25"/>
        </w:numPr>
      </w:pPr>
      <w:r>
        <w:t>TR drafting:</w:t>
      </w:r>
    </w:p>
    <w:p w14:paraId="61FB9484" w14:textId="77777777" w:rsidR="00E76BAD" w:rsidRDefault="00E76BAD" w:rsidP="00E76BAD">
      <w:pPr>
        <w:pStyle w:val="BodyText"/>
        <w:numPr>
          <w:ilvl w:val="1"/>
          <w:numId w:val="25"/>
        </w:numPr>
      </w:pPr>
      <w:r>
        <w:t>Solutions</w:t>
      </w:r>
    </w:p>
    <w:p w14:paraId="0B7D77EE" w14:textId="77777777" w:rsidR="00E76BAD" w:rsidRPr="00F6384D" w:rsidRDefault="00E76BAD" w:rsidP="00E76BAD">
      <w:pPr>
        <w:pStyle w:val="BodyText"/>
        <w:numPr>
          <w:ilvl w:val="1"/>
          <w:numId w:val="25"/>
        </w:numPr>
      </w:pPr>
      <w:r>
        <w:t>Procedures</w:t>
      </w:r>
    </w:p>
    <w:p w14:paraId="676E8F1E" w14:textId="77777777" w:rsidR="00E76BAD" w:rsidRPr="00F6384D" w:rsidRDefault="00E76BAD" w:rsidP="00E76BAD">
      <w:pPr>
        <w:pStyle w:val="Heading4"/>
      </w:pPr>
      <w:r w:rsidRPr="00F6384D">
        <w:t>RAN2#124 (1 TU)</w:t>
      </w:r>
    </w:p>
    <w:p w14:paraId="177571CE" w14:textId="77777777" w:rsidR="00E76BAD" w:rsidRDefault="00E76BAD" w:rsidP="00E76BAD">
      <w:pPr>
        <w:pStyle w:val="BodyText"/>
        <w:numPr>
          <w:ilvl w:val="0"/>
          <w:numId w:val="25"/>
        </w:numPr>
      </w:pPr>
      <w:r>
        <w:t>Finalize TR</w:t>
      </w:r>
    </w:p>
    <w:p w14:paraId="0F9BA1A3" w14:textId="77777777" w:rsidR="00E76BAD" w:rsidRDefault="00E76BAD" w:rsidP="00E76BAD">
      <w:pPr>
        <w:pStyle w:val="BodyText"/>
        <w:numPr>
          <w:ilvl w:val="1"/>
          <w:numId w:val="25"/>
        </w:numPr>
      </w:pPr>
      <w:r>
        <w:t>Take on potential unresolved issues.</w:t>
      </w:r>
    </w:p>
    <w:p w14:paraId="6094ADB9" w14:textId="77777777" w:rsidR="00E76BAD" w:rsidRPr="00F6384D" w:rsidRDefault="00E76BAD" w:rsidP="00E76BAD">
      <w:pPr>
        <w:pStyle w:val="BodyText"/>
        <w:numPr>
          <w:ilvl w:val="1"/>
          <w:numId w:val="25"/>
        </w:numPr>
      </w:pPr>
      <w:r>
        <w:t>Include recommendations towards normative work</w:t>
      </w:r>
    </w:p>
    <w:p w14:paraId="42D9854C" w14:textId="77777777" w:rsidR="00E76BAD" w:rsidRPr="00F6384D" w:rsidRDefault="00E76BAD" w:rsidP="00E76BAD">
      <w:pPr>
        <w:pStyle w:val="Heading1"/>
      </w:pPr>
      <w:bookmarkStart w:id="11" w:name="_Toc109400796"/>
      <w:bookmarkStart w:id="12" w:name="_Toc109400797"/>
      <w:bookmarkStart w:id="13" w:name="_Toc109400798"/>
      <w:bookmarkStart w:id="14" w:name="_Toc109400799"/>
      <w:bookmarkStart w:id="15" w:name="_Toc109400800"/>
      <w:bookmarkStart w:id="16" w:name="_Toc109400801"/>
      <w:bookmarkStart w:id="17" w:name="_Toc109400802"/>
      <w:bookmarkStart w:id="18" w:name="_Toc109400803"/>
      <w:bookmarkStart w:id="19" w:name="_Toc109400804"/>
      <w:bookmarkStart w:id="20" w:name="_Toc109400805"/>
      <w:bookmarkStart w:id="21" w:name="_Toc109400806"/>
      <w:bookmarkStart w:id="22" w:name="_Toc109400807"/>
      <w:bookmarkStart w:id="23" w:name="_Toc109400808"/>
      <w:bookmarkStart w:id="24" w:name="_Toc109400809"/>
      <w:bookmarkStart w:id="25" w:name="_Toc109400810"/>
      <w:bookmarkStart w:id="26" w:name="_Toc109400811"/>
      <w:bookmarkStart w:id="27" w:name="_Toc109400812"/>
      <w:bookmarkStart w:id="28" w:name="_Toc109400813"/>
      <w:bookmarkStart w:id="29" w:name="_Toc109400814"/>
      <w:bookmarkStart w:id="30" w:name="_Toc109400815"/>
      <w:bookmarkStart w:id="31" w:name="_Toc109400816"/>
      <w:bookmarkStart w:id="32" w:name="_Toc109400817"/>
      <w:bookmarkStart w:id="33" w:name="_Toc109400818"/>
      <w:bookmarkStart w:id="34" w:name="_Ref18904699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6384D">
        <w:t>4</w:t>
      </w:r>
      <w:r w:rsidRPr="00F6384D">
        <w:tab/>
        <w:t>Conclusion</w:t>
      </w:r>
    </w:p>
    <w:p w14:paraId="2DDB8E73" w14:textId="77777777" w:rsidR="00E76BAD" w:rsidRPr="00F6384D" w:rsidRDefault="00E76BAD" w:rsidP="00E76BAD">
      <w:pPr>
        <w:pStyle w:val="BodyText"/>
        <w:rPr>
          <w:b/>
          <w:bCs/>
        </w:rPr>
      </w:pPr>
      <w:r w:rsidRPr="00F6384D">
        <w:t>In the previous sections we made the following observations:</w:t>
      </w:r>
      <w:r w:rsidRPr="00F6384D">
        <w:rPr>
          <w:b/>
          <w:bCs/>
        </w:rPr>
        <w:t xml:space="preserve"> </w:t>
      </w:r>
    </w:p>
    <w:p w14:paraId="794A3662" w14:textId="164EC214" w:rsidR="00467B7B" w:rsidRDefault="00E76BAD">
      <w:pPr>
        <w:pStyle w:val="TableofFigures"/>
        <w:tabs>
          <w:tab w:val="right" w:leader="dot" w:pos="9629"/>
        </w:tabs>
        <w:rPr>
          <w:rFonts w:asciiTheme="minorHAnsi" w:eastAsiaTheme="minorEastAsia" w:hAnsiTheme="minorHAnsi" w:cstheme="minorBidi"/>
          <w:b w:val="0"/>
          <w:noProof/>
          <w:sz w:val="22"/>
          <w:szCs w:val="22"/>
          <w:lang w:val="en-US" w:eastAsia="en-US"/>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15427466" w:history="1">
        <w:r w:rsidR="00467B7B" w:rsidRPr="002A231C">
          <w:rPr>
            <w:rStyle w:val="Hyperlink"/>
            <w:noProof/>
          </w:rPr>
          <w:t>Observation 1</w:t>
        </w:r>
        <w:r w:rsidR="00467B7B">
          <w:rPr>
            <w:rFonts w:asciiTheme="minorHAnsi" w:eastAsiaTheme="minorEastAsia" w:hAnsiTheme="minorHAnsi" w:cstheme="minorBidi"/>
            <w:b w:val="0"/>
            <w:noProof/>
            <w:sz w:val="22"/>
            <w:szCs w:val="22"/>
            <w:lang w:val="en-US" w:eastAsia="en-US"/>
          </w:rPr>
          <w:tab/>
        </w:r>
        <w:r w:rsidR="00467B7B" w:rsidRPr="002A231C">
          <w:rPr>
            <w:rStyle w:val="Hyperlink"/>
            <w:noProof/>
          </w:rPr>
          <w:t>It is in RAN1 scope to finalize the use cases and sub-use cases.</w:t>
        </w:r>
      </w:hyperlink>
    </w:p>
    <w:p w14:paraId="2F1546E9" w14:textId="2A6D914D" w:rsidR="00467B7B" w:rsidRDefault="00467B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467" w:history="1">
        <w:r w:rsidRPr="002A231C">
          <w:rPr>
            <w:rStyle w:val="Hyperlink"/>
            <w:noProof/>
          </w:rPr>
          <w:t>Observation 2</w:t>
        </w:r>
        <w:r>
          <w:rPr>
            <w:rFonts w:asciiTheme="minorHAnsi" w:eastAsiaTheme="minorEastAsia" w:hAnsiTheme="minorHAnsi" w:cstheme="minorBidi"/>
            <w:b w:val="0"/>
            <w:noProof/>
            <w:sz w:val="22"/>
            <w:szCs w:val="22"/>
            <w:lang w:val="en-US" w:eastAsia="en-US"/>
          </w:rPr>
          <w:tab/>
        </w:r>
        <w:r w:rsidRPr="002A231C">
          <w:rPr>
            <w:rStyle w:val="Hyperlink"/>
            <w:noProof/>
          </w:rPr>
          <w:t>RAN2 should reuse whenever possible the concerning RAN1 agreed terminology, framework, models and descriptions.</w:t>
        </w:r>
      </w:hyperlink>
    </w:p>
    <w:p w14:paraId="5E4E357B" w14:textId="73A2DAAE" w:rsidR="00467B7B" w:rsidRDefault="00467B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468" w:history="1">
        <w:r w:rsidRPr="002A231C">
          <w:rPr>
            <w:rStyle w:val="Hyperlink"/>
            <w:noProof/>
          </w:rPr>
          <w:t>Observation 3</w:t>
        </w:r>
        <w:r>
          <w:rPr>
            <w:rFonts w:asciiTheme="minorHAnsi" w:eastAsiaTheme="minorEastAsia" w:hAnsiTheme="minorHAnsi" w:cstheme="minorBidi"/>
            <w:b w:val="0"/>
            <w:noProof/>
            <w:sz w:val="22"/>
            <w:szCs w:val="22"/>
            <w:lang w:val="en-US" w:eastAsia="en-US"/>
          </w:rPr>
          <w:tab/>
        </w:r>
        <w:r w:rsidRPr="002A231C">
          <w:rPr>
            <w:rStyle w:val="Hyperlink"/>
            <w:noProof/>
          </w:rPr>
          <w:t>RAN2’s main objective is to assess potential specification impact towards protocol aspects.</w:t>
        </w:r>
      </w:hyperlink>
    </w:p>
    <w:p w14:paraId="79668B8B" w14:textId="71DB7AA6" w:rsidR="00467B7B" w:rsidRDefault="00467B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469" w:history="1">
        <w:r w:rsidRPr="002A231C">
          <w:rPr>
            <w:rStyle w:val="Hyperlink"/>
            <w:noProof/>
          </w:rPr>
          <w:t>Observation 4</w:t>
        </w:r>
        <w:r>
          <w:rPr>
            <w:rFonts w:asciiTheme="minorHAnsi" w:eastAsiaTheme="minorEastAsia" w:hAnsiTheme="minorHAnsi" w:cstheme="minorBidi"/>
            <w:b w:val="0"/>
            <w:noProof/>
            <w:sz w:val="22"/>
            <w:szCs w:val="22"/>
            <w:lang w:val="en-US" w:eastAsia="en-US"/>
          </w:rPr>
          <w:tab/>
        </w:r>
        <w:r w:rsidRPr="002A231C">
          <w:rPr>
            <w:rStyle w:val="Hyperlink"/>
            <w:noProof/>
          </w:rPr>
          <w:t>RAN2 work on use cases is subject to RAN1’s progress and subsequent input.</w:t>
        </w:r>
      </w:hyperlink>
    </w:p>
    <w:p w14:paraId="6E0447DB" w14:textId="07DB8131" w:rsidR="00467B7B" w:rsidRDefault="00467B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470" w:history="1">
        <w:r w:rsidRPr="002A231C">
          <w:rPr>
            <w:rStyle w:val="Hyperlink"/>
            <w:noProof/>
          </w:rPr>
          <w:t>Observation 5</w:t>
        </w:r>
        <w:r>
          <w:rPr>
            <w:rFonts w:asciiTheme="minorHAnsi" w:eastAsiaTheme="minorEastAsia" w:hAnsiTheme="minorHAnsi" w:cstheme="minorBidi"/>
            <w:b w:val="0"/>
            <w:noProof/>
            <w:sz w:val="22"/>
            <w:szCs w:val="22"/>
            <w:lang w:val="en-US" w:eastAsia="en-US"/>
          </w:rPr>
          <w:tab/>
        </w:r>
        <w:r w:rsidRPr="002A231C">
          <w:rPr>
            <w:rStyle w:val="Hyperlink"/>
            <w:noProof/>
          </w:rPr>
          <w:t>RAN2 analysis of AI/ML functionality mapping within the network can be in the scope of the “general management of data and AI/ML models” aspects.</w:t>
        </w:r>
      </w:hyperlink>
    </w:p>
    <w:p w14:paraId="3545A035" w14:textId="644055D5" w:rsidR="00467B7B" w:rsidRDefault="00467B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471" w:history="1">
        <w:r w:rsidRPr="002A231C">
          <w:rPr>
            <w:rStyle w:val="Hyperlink"/>
            <w:noProof/>
          </w:rPr>
          <w:t>Observation 6</w:t>
        </w:r>
        <w:r>
          <w:rPr>
            <w:rFonts w:asciiTheme="minorHAnsi" w:eastAsiaTheme="minorEastAsia" w:hAnsiTheme="minorHAnsi" w:cstheme="minorBidi"/>
            <w:b w:val="0"/>
            <w:noProof/>
            <w:sz w:val="22"/>
            <w:szCs w:val="22"/>
            <w:lang w:val="en-US" w:eastAsia="en-US"/>
          </w:rPr>
          <w:tab/>
        </w:r>
        <w:r w:rsidRPr="002A231C">
          <w:rPr>
            <w:rStyle w:val="Hyperlink"/>
            <w:noProof/>
          </w:rPr>
          <w:t>RAN1 input or RAN2 triggered discussion could lead RAN2 to consider additional aspects towards the management of data and AI/ML models, e.g., model deployment, model registration, model configuration, etc.</w:t>
        </w:r>
      </w:hyperlink>
    </w:p>
    <w:p w14:paraId="4B1FF0A3" w14:textId="4397B8F3" w:rsidR="00467B7B" w:rsidRDefault="00467B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472" w:history="1">
        <w:r w:rsidRPr="002A231C">
          <w:rPr>
            <w:rStyle w:val="Hyperlink"/>
            <w:noProof/>
          </w:rPr>
          <w:t>Observation 7</w:t>
        </w:r>
        <w:r>
          <w:rPr>
            <w:rFonts w:asciiTheme="minorHAnsi" w:eastAsiaTheme="minorEastAsia" w:hAnsiTheme="minorHAnsi" w:cstheme="minorBidi"/>
            <w:b w:val="0"/>
            <w:noProof/>
            <w:sz w:val="22"/>
            <w:szCs w:val="22"/>
            <w:lang w:val="en-US" w:eastAsia="en-US"/>
          </w:rPr>
          <w:tab/>
        </w:r>
        <w:r w:rsidRPr="002A231C">
          <w:rPr>
            <w:rStyle w:val="Hyperlink"/>
            <w:noProof/>
          </w:rPr>
          <w:t>AI/ML algorithms and models are implementation specific and are not expected to be specified or discussed in the present SI.</w:t>
        </w:r>
      </w:hyperlink>
    </w:p>
    <w:p w14:paraId="026859D8" w14:textId="235F7FD3" w:rsidR="00E76BAD" w:rsidRPr="00F6384D" w:rsidRDefault="00E76BAD" w:rsidP="00E76BAD">
      <w:pPr>
        <w:pStyle w:val="BodyText"/>
        <w:keepNext/>
      </w:pPr>
      <w:r w:rsidRPr="00F6384D">
        <w:rPr>
          <w:b/>
          <w:bCs/>
        </w:rPr>
        <w:lastRenderedPageBreak/>
        <w:fldChar w:fldCharType="end"/>
      </w:r>
    </w:p>
    <w:p w14:paraId="784B62BF" w14:textId="77777777" w:rsidR="00E76BAD" w:rsidRPr="00F6384D" w:rsidRDefault="00E76BAD" w:rsidP="00E76BAD">
      <w:pPr>
        <w:pStyle w:val="BodyText"/>
        <w:keepNext/>
      </w:pPr>
      <w:r w:rsidRPr="00F6384D">
        <w:t>Based on the discussion in the previous sections we propose the following:</w:t>
      </w:r>
    </w:p>
    <w:p w14:paraId="2948D083" w14:textId="3FD1F837" w:rsidR="00467B7B" w:rsidRDefault="00E76BAD">
      <w:pPr>
        <w:pStyle w:val="TableofFigures"/>
        <w:tabs>
          <w:tab w:val="right" w:leader="dot" w:pos="9629"/>
        </w:tabs>
        <w:rPr>
          <w:rFonts w:asciiTheme="minorHAnsi" w:eastAsiaTheme="minorEastAsia" w:hAnsiTheme="minorHAnsi" w:cstheme="minorBidi"/>
          <w:b w:val="0"/>
          <w:noProof/>
          <w:sz w:val="22"/>
          <w:szCs w:val="22"/>
          <w:lang w:val="en-US" w:eastAsia="en-US"/>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15427473" w:history="1">
        <w:r w:rsidR="00467B7B" w:rsidRPr="00770BE3">
          <w:rPr>
            <w:rStyle w:val="Hyperlink"/>
            <w:noProof/>
          </w:rPr>
          <w:t>Proposal 1</w:t>
        </w:r>
        <w:r w:rsidR="00467B7B">
          <w:rPr>
            <w:rFonts w:asciiTheme="minorHAnsi" w:eastAsiaTheme="minorEastAsia" w:hAnsiTheme="minorHAnsi" w:cstheme="minorBidi"/>
            <w:b w:val="0"/>
            <w:noProof/>
            <w:sz w:val="22"/>
            <w:szCs w:val="22"/>
            <w:lang w:val="en-US" w:eastAsia="en-US"/>
          </w:rPr>
          <w:tab/>
        </w:r>
        <w:r w:rsidR="00467B7B" w:rsidRPr="00770BE3">
          <w:rPr>
            <w:rStyle w:val="Hyperlink"/>
            <w:noProof/>
          </w:rPr>
          <w:t>Split RAN2’s work between: A) use-case-centric configuration, signalling and control procedures, B) general management of data and AI/ML models.</w:t>
        </w:r>
      </w:hyperlink>
    </w:p>
    <w:p w14:paraId="6973ECB5" w14:textId="3A5BC6A9" w:rsidR="00467B7B" w:rsidRDefault="00467B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474" w:history="1">
        <w:r w:rsidRPr="00770BE3">
          <w:rPr>
            <w:rStyle w:val="Hyperlink"/>
            <w:noProof/>
          </w:rPr>
          <w:t>Proposal 2</w:t>
        </w:r>
        <w:r>
          <w:rPr>
            <w:rFonts w:asciiTheme="minorHAnsi" w:eastAsiaTheme="minorEastAsia" w:hAnsiTheme="minorHAnsi" w:cstheme="minorBidi"/>
            <w:b w:val="0"/>
            <w:noProof/>
            <w:sz w:val="22"/>
            <w:szCs w:val="22"/>
            <w:lang w:val="en-US" w:eastAsia="en-US"/>
          </w:rPr>
          <w:tab/>
        </w:r>
        <w:r w:rsidRPr="00770BE3">
          <w:rPr>
            <w:rStyle w:val="Hyperlink"/>
            <w:noProof/>
          </w:rPr>
          <w:t>For the management of data and AI/ML models, RAN2 to start by focusing on data collection, model transfer/update, model monitoring and model selection/(de)activation/switching/fallback, UE capabilities.</w:t>
        </w:r>
      </w:hyperlink>
    </w:p>
    <w:p w14:paraId="1F4CC1A9" w14:textId="70239B5D" w:rsidR="00467B7B" w:rsidRDefault="00467B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475" w:history="1">
        <w:r w:rsidRPr="00770BE3">
          <w:rPr>
            <w:rStyle w:val="Hyperlink"/>
            <w:noProof/>
          </w:rPr>
          <w:t>Proposal 3</w:t>
        </w:r>
        <w:r>
          <w:rPr>
            <w:rFonts w:asciiTheme="minorHAnsi" w:eastAsiaTheme="minorEastAsia" w:hAnsiTheme="minorHAnsi" w:cstheme="minorBidi"/>
            <w:b w:val="0"/>
            <w:noProof/>
            <w:sz w:val="22"/>
            <w:szCs w:val="22"/>
            <w:lang w:val="en-US" w:eastAsia="en-US"/>
          </w:rPr>
          <w:tab/>
        </w:r>
        <w:r w:rsidRPr="00770BE3">
          <w:rPr>
            <w:rStyle w:val="Hyperlink"/>
            <w:noProof/>
          </w:rPr>
          <w:t>To enable work progress, it is essential to keep the other WGs (i.e., RAN1, RAN4) informed of relevant progress/agreements in RAN2.</w:t>
        </w:r>
      </w:hyperlink>
    </w:p>
    <w:p w14:paraId="144D1B38" w14:textId="5EAE2511" w:rsidR="00E76BAD" w:rsidRPr="00F6384D" w:rsidRDefault="00E76BAD" w:rsidP="00E76BAD">
      <w:pPr>
        <w:pStyle w:val="BodyText"/>
        <w:rPr>
          <w:b/>
          <w:bCs/>
        </w:rPr>
      </w:pPr>
      <w:r w:rsidRPr="00F6384D">
        <w:rPr>
          <w:b/>
          <w:bCs/>
        </w:rPr>
        <w:fldChar w:fldCharType="end"/>
      </w:r>
    </w:p>
    <w:p w14:paraId="6D19E1CC" w14:textId="77777777" w:rsidR="00E76BAD" w:rsidRPr="00F6384D" w:rsidRDefault="00E76BAD" w:rsidP="00E76BAD">
      <w:pPr>
        <w:pStyle w:val="Heading1"/>
      </w:pPr>
      <w:r>
        <w:t>5</w:t>
      </w:r>
      <w:r w:rsidRPr="00F6384D">
        <w:tab/>
        <w:t>References</w:t>
      </w:r>
    </w:p>
    <w:bookmarkEnd w:id="34"/>
    <w:p w14:paraId="14F840A1" w14:textId="77777777" w:rsidR="00E76BAD" w:rsidRPr="00F6384D" w:rsidRDefault="00E76BAD" w:rsidP="00E76BAD">
      <w:pPr>
        <w:pStyle w:val="Reference"/>
      </w:pPr>
      <w:r w:rsidRPr="00F6384D">
        <w:fldChar w:fldCharType="begin"/>
      </w:r>
      <w:r w:rsidRPr="00F6384D">
        <w:instrText xml:space="preserve"> HYPERLINK "http://www.3gpp.org/ftp//tsg_ran/TSG_RAN/TSGR_94e/Docs//RP-213599.zip" </w:instrText>
      </w:r>
      <w:r w:rsidRPr="00F6384D">
        <w:fldChar w:fldCharType="separate"/>
      </w:r>
      <w:r w:rsidRPr="00F6384D">
        <w:rPr>
          <w:rStyle w:val="Hyperlink"/>
        </w:rPr>
        <w:t>RP-213599</w:t>
      </w:r>
      <w:r w:rsidRPr="00F6384D">
        <w:rPr>
          <w:rStyle w:val="Hyperlink"/>
        </w:rPr>
        <w:fldChar w:fldCharType="end"/>
      </w:r>
      <w:r w:rsidRPr="00F6384D">
        <w:t>, “New SI: Study on Artificial Intelligence (AI)/Machine Learning (ML) for NR Air Interface”, TSG RAN, RAN#94-e, Dec</w:t>
      </w:r>
      <w:r>
        <w:t>.</w:t>
      </w:r>
      <w:r w:rsidRPr="00F6384D">
        <w:t xml:space="preserve"> 2021</w:t>
      </w:r>
    </w:p>
    <w:p w14:paraId="12D41B29" w14:textId="77777777" w:rsidR="00E76BAD" w:rsidRPr="00F6384D" w:rsidRDefault="00F17D49" w:rsidP="00E76BAD">
      <w:pPr>
        <w:pStyle w:val="Reference"/>
      </w:pPr>
      <w:hyperlink r:id="rId20" w:history="1">
        <w:r w:rsidR="00E76BAD" w:rsidRPr="00F6384D">
          <w:rPr>
            <w:rStyle w:val="Hyperlink"/>
          </w:rPr>
          <w:t>RP-221348</w:t>
        </w:r>
      </w:hyperlink>
      <w:r w:rsidR="00E76BAD" w:rsidRPr="00F6384D">
        <w:t>, “Revised SID: Study on Artificial Intelligence (AI)/Machine Learning (ML) for NR Air Interface”, TSG RAN, RAN#96, Budapest, Hungary, June 2022</w:t>
      </w:r>
    </w:p>
    <w:p w14:paraId="6E22AFFC" w14:textId="77777777" w:rsidR="00E76BAD" w:rsidRPr="00F6384D" w:rsidRDefault="00F17D49" w:rsidP="00E76BAD">
      <w:pPr>
        <w:pStyle w:val="Reference"/>
      </w:pPr>
      <w:hyperlink r:id="rId21" w:history="1">
        <w:r w:rsidR="00E76BAD" w:rsidRPr="00F6384D">
          <w:rPr>
            <w:rStyle w:val="Hyperlink"/>
          </w:rPr>
          <w:t>RP-221060</w:t>
        </w:r>
      </w:hyperlink>
      <w:r w:rsidR="00E76BAD" w:rsidRPr="00F6384D">
        <w:t>, “Status of time budgets for RAN1/2/3/4 ongoing and new WIs/SIs after RAN #96”</w:t>
      </w:r>
      <w:r w:rsidR="00E76BAD">
        <w:t xml:space="preserve">, </w:t>
      </w:r>
      <w:r w:rsidR="00E76BAD" w:rsidRPr="00042A70">
        <w:t>RAN1 Chair (Samsung), RAN2 Chair (MediaTek), RAN3 Chair (ZTE), RAN4 Chair (Huawei)</w:t>
      </w:r>
      <w:r w:rsidR="00E76BAD" w:rsidRPr="004F2D12">
        <w:t>, RAN#96, Budapest, Hungary, June 2022</w:t>
      </w:r>
    </w:p>
    <w:p w14:paraId="43C64A50" w14:textId="68DE2A1F" w:rsidR="00E76BAD" w:rsidRPr="00F6384D" w:rsidRDefault="00F17D49" w:rsidP="00E76BAD">
      <w:pPr>
        <w:pStyle w:val="Reference"/>
      </w:pPr>
      <w:hyperlink r:id="rId22" w:history="1">
        <w:r w:rsidR="00E76BAD" w:rsidRPr="00C75A98">
          <w:rPr>
            <w:rStyle w:val="Hyperlink"/>
            <w:bdr w:val="none" w:sz="0" w:space="0" w:color="auto" w:frame="1"/>
          </w:rPr>
          <w:t>R1-2205021</w:t>
        </w:r>
      </w:hyperlink>
      <w:r w:rsidR="00E76BAD" w:rsidRPr="00F6384D">
        <w:t>, “</w:t>
      </w:r>
      <w:r w:rsidR="00E76BAD" w:rsidRPr="00FE2D55">
        <w:t>Work plan for Rel-18 SI on AI and ML for NR air interface</w:t>
      </w:r>
      <w:r w:rsidR="00E76BAD" w:rsidRPr="00F6384D">
        <w:t>”</w:t>
      </w:r>
      <w:r w:rsidR="00E76BAD">
        <w:t xml:space="preserve">, </w:t>
      </w:r>
      <w:r w:rsidR="009D0518">
        <w:t xml:space="preserve">Qualcomm Inc., </w:t>
      </w:r>
      <w:r w:rsidR="00E76BAD">
        <w:t>RAN1#109-e, May 2022</w:t>
      </w:r>
    </w:p>
    <w:p w14:paraId="004E386B" w14:textId="77254502" w:rsidR="00BF176F" w:rsidRPr="00E76BAD" w:rsidRDefault="00BF176F" w:rsidP="00E76BAD"/>
    <w:sectPr w:rsidR="00BF176F" w:rsidRPr="00E76BAD" w:rsidSect="00AD297D">
      <w:headerReference w:type="even" r:id="rId23"/>
      <w:foot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DDA14" w14:textId="77777777" w:rsidR="00FF7F3A" w:rsidRDefault="00FF7F3A">
      <w:r>
        <w:separator/>
      </w:r>
    </w:p>
  </w:endnote>
  <w:endnote w:type="continuationSeparator" w:id="0">
    <w:p w14:paraId="3460B11A" w14:textId="77777777" w:rsidR="00FF7F3A" w:rsidRDefault="00FF7F3A">
      <w:r>
        <w:continuationSeparator/>
      </w:r>
    </w:p>
  </w:endnote>
  <w:endnote w:type="continuationNotice" w:id="1">
    <w:p w14:paraId="7E8F3925" w14:textId="77777777" w:rsidR="00FF7F3A" w:rsidRDefault="00FF7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C7EAE" w14:textId="77777777" w:rsidR="00FF7F3A" w:rsidRDefault="00FF7F3A">
      <w:r>
        <w:separator/>
      </w:r>
    </w:p>
  </w:footnote>
  <w:footnote w:type="continuationSeparator" w:id="0">
    <w:p w14:paraId="6CC2D091" w14:textId="77777777" w:rsidR="00FF7F3A" w:rsidRDefault="00FF7F3A">
      <w:r>
        <w:continuationSeparator/>
      </w:r>
    </w:p>
  </w:footnote>
  <w:footnote w:type="continuationNotice" w:id="1">
    <w:p w14:paraId="02D71A90" w14:textId="77777777" w:rsidR="00FF7F3A" w:rsidRDefault="00FF7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0"/>
  </w:num>
  <w:num w:numId="4">
    <w:abstractNumId w:val="18"/>
  </w:num>
  <w:num w:numId="5">
    <w:abstractNumId w:val="19"/>
  </w:num>
  <w:num w:numId="6">
    <w:abstractNumId w:val="21"/>
  </w:num>
  <w:num w:numId="7">
    <w:abstractNumId w:val="5"/>
  </w:num>
  <w:num w:numId="8">
    <w:abstractNumId w:val="6"/>
  </w:num>
  <w:num w:numId="9">
    <w:abstractNumId w:val="3"/>
  </w:num>
  <w:num w:numId="10">
    <w:abstractNumId w:val="29"/>
  </w:num>
  <w:num w:numId="11">
    <w:abstractNumId w:val="10"/>
  </w:num>
  <w:num w:numId="12">
    <w:abstractNumId w:val="25"/>
  </w:num>
  <w:num w:numId="13">
    <w:abstractNumId w:val="26"/>
  </w:num>
  <w:num w:numId="14">
    <w:abstractNumId w:val="7"/>
  </w:num>
  <w:num w:numId="15">
    <w:abstractNumId w:val="23"/>
  </w:num>
  <w:num w:numId="16">
    <w:abstractNumId w:val="24"/>
  </w:num>
  <w:num w:numId="17">
    <w:abstractNumId w:val="27"/>
  </w:num>
  <w:num w:numId="18">
    <w:abstractNumId w:val="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8"/>
  </w:num>
  <w:num w:numId="22">
    <w:abstractNumId w:val="13"/>
  </w:num>
  <w:num w:numId="23">
    <w:abstractNumId w:val="31"/>
  </w:num>
  <w:num w:numId="24">
    <w:abstractNumId w:val="15"/>
  </w:num>
  <w:num w:numId="25">
    <w:abstractNumId w:val="20"/>
  </w:num>
  <w:num w:numId="26">
    <w:abstractNumId w:val="22"/>
  </w:num>
  <w:num w:numId="27">
    <w:abstractNumId w:val="2"/>
  </w:num>
  <w:num w:numId="28">
    <w:abstractNumId w:val="1"/>
  </w:num>
  <w:num w:numId="29">
    <w:abstractNumId w:val="8"/>
  </w:num>
  <w:num w:numId="30">
    <w:abstractNumId w:val="30"/>
  </w:num>
  <w:num w:numId="31">
    <w:abstractNumId w:val="4"/>
  </w:num>
  <w:num w:numId="3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764"/>
    <w:rsid w:val="00002A37"/>
    <w:rsid w:val="00002CA2"/>
    <w:rsid w:val="00003D28"/>
    <w:rsid w:val="00004950"/>
    <w:rsid w:val="00004FD6"/>
    <w:rsid w:val="0000564C"/>
    <w:rsid w:val="00005B84"/>
    <w:rsid w:val="00005BAF"/>
    <w:rsid w:val="00006446"/>
    <w:rsid w:val="00006896"/>
    <w:rsid w:val="00006961"/>
    <w:rsid w:val="00006D0C"/>
    <w:rsid w:val="00006D8F"/>
    <w:rsid w:val="000079BF"/>
    <w:rsid w:val="00007ABD"/>
    <w:rsid w:val="00007CDC"/>
    <w:rsid w:val="00011B28"/>
    <w:rsid w:val="00011D87"/>
    <w:rsid w:val="00011EC1"/>
    <w:rsid w:val="00012613"/>
    <w:rsid w:val="000128DF"/>
    <w:rsid w:val="00012B54"/>
    <w:rsid w:val="00012FAA"/>
    <w:rsid w:val="00015D15"/>
    <w:rsid w:val="0001695B"/>
    <w:rsid w:val="0002047E"/>
    <w:rsid w:val="00020D6E"/>
    <w:rsid w:val="00020F85"/>
    <w:rsid w:val="00021429"/>
    <w:rsid w:val="000220F9"/>
    <w:rsid w:val="00022C99"/>
    <w:rsid w:val="000235A1"/>
    <w:rsid w:val="00023A50"/>
    <w:rsid w:val="00024E89"/>
    <w:rsid w:val="00024F23"/>
    <w:rsid w:val="0002564D"/>
    <w:rsid w:val="00025B53"/>
    <w:rsid w:val="00025ECA"/>
    <w:rsid w:val="00026773"/>
    <w:rsid w:val="0002683C"/>
    <w:rsid w:val="00026DFC"/>
    <w:rsid w:val="00026E5B"/>
    <w:rsid w:val="00027408"/>
    <w:rsid w:val="00027600"/>
    <w:rsid w:val="00027B7D"/>
    <w:rsid w:val="00030F91"/>
    <w:rsid w:val="00031175"/>
    <w:rsid w:val="000314D8"/>
    <w:rsid w:val="00031FCB"/>
    <w:rsid w:val="00031FF1"/>
    <w:rsid w:val="000325B8"/>
    <w:rsid w:val="0003274A"/>
    <w:rsid w:val="0003344B"/>
    <w:rsid w:val="00034908"/>
    <w:rsid w:val="00034C15"/>
    <w:rsid w:val="000354C4"/>
    <w:rsid w:val="00035810"/>
    <w:rsid w:val="00036688"/>
    <w:rsid w:val="00036BA1"/>
    <w:rsid w:val="00037C72"/>
    <w:rsid w:val="00040FDE"/>
    <w:rsid w:val="000411F7"/>
    <w:rsid w:val="00041390"/>
    <w:rsid w:val="0004165D"/>
    <w:rsid w:val="000422E2"/>
    <w:rsid w:val="00042A70"/>
    <w:rsid w:val="00042F22"/>
    <w:rsid w:val="000433B9"/>
    <w:rsid w:val="00043830"/>
    <w:rsid w:val="0004399C"/>
    <w:rsid w:val="000439E1"/>
    <w:rsid w:val="00043E54"/>
    <w:rsid w:val="000443AC"/>
    <w:rsid w:val="000444EF"/>
    <w:rsid w:val="0004512B"/>
    <w:rsid w:val="00045135"/>
    <w:rsid w:val="00045371"/>
    <w:rsid w:val="00045608"/>
    <w:rsid w:val="00046066"/>
    <w:rsid w:val="000464E4"/>
    <w:rsid w:val="00046D15"/>
    <w:rsid w:val="00047330"/>
    <w:rsid w:val="000473EC"/>
    <w:rsid w:val="00050427"/>
    <w:rsid w:val="00050960"/>
    <w:rsid w:val="00050A45"/>
    <w:rsid w:val="00050FEC"/>
    <w:rsid w:val="00052238"/>
    <w:rsid w:val="00052282"/>
    <w:rsid w:val="00052A07"/>
    <w:rsid w:val="00052D88"/>
    <w:rsid w:val="000534E3"/>
    <w:rsid w:val="00053F41"/>
    <w:rsid w:val="00054200"/>
    <w:rsid w:val="00054565"/>
    <w:rsid w:val="000558BE"/>
    <w:rsid w:val="00055AA6"/>
    <w:rsid w:val="00055E13"/>
    <w:rsid w:val="00055E59"/>
    <w:rsid w:val="0005606A"/>
    <w:rsid w:val="00057117"/>
    <w:rsid w:val="0005760D"/>
    <w:rsid w:val="00057E5D"/>
    <w:rsid w:val="00057E5F"/>
    <w:rsid w:val="000606DF"/>
    <w:rsid w:val="0006083F"/>
    <w:rsid w:val="000616E7"/>
    <w:rsid w:val="00062403"/>
    <w:rsid w:val="000626A1"/>
    <w:rsid w:val="000631A3"/>
    <w:rsid w:val="00063892"/>
    <w:rsid w:val="000647B9"/>
    <w:rsid w:val="000647CF"/>
    <w:rsid w:val="0006487E"/>
    <w:rsid w:val="00064A73"/>
    <w:rsid w:val="00064FB2"/>
    <w:rsid w:val="000651F8"/>
    <w:rsid w:val="00065E1A"/>
    <w:rsid w:val="00066126"/>
    <w:rsid w:val="0006653D"/>
    <w:rsid w:val="000669F5"/>
    <w:rsid w:val="00066CC6"/>
    <w:rsid w:val="00067365"/>
    <w:rsid w:val="000679BB"/>
    <w:rsid w:val="00067B34"/>
    <w:rsid w:val="0007143A"/>
    <w:rsid w:val="00071A59"/>
    <w:rsid w:val="00071D7C"/>
    <w:rsid w:val="0007317B"/>
    <w:rsid w:val="000735AE"/>
    <w:rsid w:val="00073834"/>
    <w:rsid w:val="00073923"/>
    <w:rsid w:val="000740EB"/>
    <w:rsid w:val="000744F6"/>
    <w:rsid w:val="0007452D"/>
    <w:rsid w:val="00074ECE"/>
    <w:rsid w:val="00075C5D"/>
    <w:rsid w:val="0007756C"/>
    <w:rsid w:val="00077E5F"/>
    <w:rsid w:val="0008036A"/>
    <w:rsid w:val="00080548"/>
    <w:rsid w:val="00081212"/>
    <w:rsid w:val="00081720"/>
    <w:rsid w:val="00081AE6"/>
    <w:rsid w:val="00081BB5"/>
    <w:rsid w:val="00084542"/>
    <w:rsid w:val="00084D55"/>
    <w:rsid w:val="0008507E"/>
    <w:rsid w:val="000852A1"/>
    <w:rsid w:val="00085333"/>
    <w:rsid w:val="000855EB"/>
    <w:rsid w:val="00085B52"/>
    <w:rsid w:val="000866F2"/>
    <w:rsid w:val="000868C7"/>
    <w:rsid w:val="0008741B"/>
    <w:rsid w:val="0009009F"/>
    <w:rsid w:val="0009041B"/>
    <w:rsid w:val="00090A9D"/>
    <w:rsid w:val="00091557"/>
    <w:rsid w:val="00091988"/>
    <w:rsid w:val="00091A77"/>
    <w:rsid w:val="00092220"/>
    <w:rsid w:val="000924C1"/>
    <w:rsid w:val="000924F0"/>
    <w:rsid w:val="000925C5"/>
    <w:rsid w:val="00093474"/>
    <w:rsid w:val="0009349C"/>
    <w:rsid w:val="000939B1"/>
    <w:rsid w:val="00093D04"/>
    <w:rsid w:val="00094588"/>
    <w:rsid w:val="0009510F"/>
    <w:rsid w:val="000954AA"/>
    <w:rsid w:val="000960CD"/>
    <w:rsid w:val="0009742B"/>
    <w:rsid w:val="000A17E6"/>
    <w:rsid w:val="000A1B7B"/>
    <w:rsid w:val="000A218E"/>
    <w:rsid w:val="000A221F"/>
    <w:rsid w:val="000A2E5E"/>
    <w:rsid w:val="000A3EA4"/>
    <w:rsid w:val="000A5006"/>
    <w:rsid w:val="000A502B"/>
    <w:rsid w:val="000A55BA"/>
    <w:rsid w:val="000A5687"/>
    <w:rsid w:val="000A56F2"/>
    <w:rsid w:val="000A64CD"/>
    <w:rsid w:val="000B05BA"/>
    <w:rsid w:val="000B0B2E"/>
    <w:rsid w:val="000B1054"/>
    <w:rsid w:val="000B161A"/>
    <w:rsid w:val="000B1E82"/>
    <w:rsid w:val="000B2431"/>
    <w:rsid w:val="000B2573"/>
    <w:rsid w:val="000B2719"/>
    <w:rsid w:val="000B39EA"/>
    <w:rsid w:val="000B3A8F"/>
    <w:rsid w:val="000B4AB9"/>
    <w:rsid w:val="000B4B92"/>
    <w:rsid w:val="000B4FD7"/>
    <w:rsid w:val="000B523E"/>
    <w:rsid w:val="000B5514"/>
    <w:rsid w:val="000B58C3"/>
    <w:rsid w:val="000B61E9"/>
    <w:rsid w:val="000B6907"/>
    <w:rsid w:val="000B691C"/>
    <w:rsid w:val="000B6AD6"/>
    <w:rsid w:val="000B7469"/>
    <w:rsid w:val="000C0448"/>
    <w:rsid w:val="000C0D63"/>
    <w:rsid w:val="000C103B"/>
    <w:rsid w:val="000C15F8"/>
    <w:rsid w:val="000C165A"/>
    <w:rsid w:val="000C1DA5"/>
    <w:rsid w:val="000C283F"/>
    <w:rsid w:val="000C2A71"/>
    <w:rsid w:val="000C2E19"/>
    <w:rsid w:val="000C2FFA"/>
    <w:rsid w:val="000C3166"/>
    <w:rsid w:val="000C321E"/>
    <w:rsid w:val="000C42CF"/>
    <w:rsid w:val="000C4585"/>
    <w:rsid w:val="000C4DF0"/>
    <w:rsid w:val="000C4E35"/>
    <w:rsid w:val="000C5271"/>
    <w:rsid w:val="000C5B89"/>
    <w:rsid w:val="000C7028"/>
    <w:rsid w:val="000C74AD"/>
    <w:rsid w:val="000C7C35"/>
    <w:rsid w:val="000C7EF0"/>
    <w:rsid w:val="000D03CD"/>
    <w:rsid w:val="000D0D07"/>
    <w:rsid w:val="000D0E64"/>
    <w:rsid w:val="000D0FC9"/>
    <w:rsid w:val="000D1042"/>
    <w:rsid w:val="000D1F13"/>
    <w:rsid w:val="000D26C6"/>
    <w:rsid w:val="000D321F"/>
    <w:rsid w:val="000D33E7"/>
    <w:rsid w:val="000D374C"/>
    <w:rsid w:val="000D3F96"/>
    <w:rsid w:val="000D4797"/>
    <w:rsid w:val="000D587B"/>
    <w:rsid w:val="000D58BD"/>
    <w:rsid w:val="000D59BD"/>
    <w:rsid w:val="000E0201"/>
    <w:rsid w:val="000E0239"/>
    <w:rsid w:val="000E02D9"/>
    <w:rsid w:val="000E0527"/>
    <w:rsid w:val="000E0BD7"/>
    <w:rsid w:val="000E0C56"/>
    <w:rsid w:val="000E1E92"/>
    <w:rsid w:val="000E1F45"/>
    <w:rsid w:val="000E357F"/>
    <w:rsid w:val="000E3C97"/>
    <w:rsid w:val="000E3D92"/>
    <w:rsid w:val="000E4077"/>
    <w:rsid w:val="000E47C5"/>
    <w:rsid w:val="000E559A"/>
    <w:rsid w:val="000E69C2"/>
    <w:rsid w:val="000E6B80"/>
    <w:rsid w:val="000F06D6"/>
    <w:rsid w:val="000F0810"/>
    <w:rsid w:val="000F08EA"/>
    <w:rsid w:val="000F0EB1"/>
    <w:rsid w:val="000F1106"/>
    <w:rsid w:val="000F17F4"/>
    <w:rsid w:val="000F255D"/>
    <w:rsid w:val="000F27BC"/>
    <w:rsid w:val="000F2824"/>
    <w:rsid w:val="000F3998"/>
    <w:rsid w:val="000F3BE9"/>
    <w:rsid w:val="000F3F6C"/>
    <w:rsid w:val="000F41C2"/>
    <w:rsid w:val="000F441F"/>
    <w:rsid w:val="000F5885"/>
    <w:rsid w:val="000F5DE6"/>
    <w:rsid w:val="000F6DF3"/>
    <w:rsid w:val="001005FF"/>
    <w:rsid w:val="0010085F"/>
    <w:rsid w:val="00100BB5"/>
    <w:rsid w:val="00101765"/>
    <w:rsid w:val="00101D19"/>
    <w:rsid w:val="00102686"/>
    <w:rsid w:val="001028DD"/>
    <w:rsid w:val="00102AF1"/>
    <w:rsid w:val="00102EBD"/>
    <w:rsid w:val="00103D67"/>
    <w:rsid w:val="00103E77"/>
    <w:rsid w:val="00104584"/>
    <w:rsid w:val="0010544A"/>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9F5"/>
    <w:rsid w:val="00121A20"/>
    <w:rsid w:val="00121B89"/>
    <w:rsid w:val="0012377F"/>
    <w:rsid w:val="00123DE5"/>
    <w:rsid w:val="00124176"/>
    <w:rsid w:val="00124314"/>
    <w:rsid w:val="00124B29"/>
    <w:rsid w:val="00125586"/>
    <w:rsid w:val="00126196"/>
    <w:rsid w:val="00126B4A"/>
    <w:rsid w:val="00127FDE"/>
    <w:rsid w:val="0013000C"/>
    <w:rsid w:val="00130489"/>
    <w:rsid w:val="0013062B"/>
    <w:rsid w:val="00130CA4"/>
    <w:rsid w:val="00131073"/>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B5"/>
    <w:rsid w:val="00137ECD"/>
    <w:rsid w:val="00137F0B"/>
    <w:rsid w:val="001401E6"/>
    <w:rsid w:val="001412FF"/>
    <w:rsid w:val="00142A80"/>
    <w:rsid w:val="00142ADE"/>
    <w:rsid w:val="0014321C"/>
    <w:rsid w:val="00143237"/>
    <w:rsid w:val="00143718"/>
    <w:rsid w:val="00143DF1"/>
    <w:rsid w:val="001441CE"/>
    <w:rsid w:val="00144EE4"/>
    <w:rsid w:val="00145E29"/>
    <w:rsid w:val="00146236"/>
    <w:rsid w:val="001467C4"/>
    <w:rsid w:val="0014690F"/>
    <w:rsid w:val="00146BE1"/>
    <w:rsid w:val="00147B43"/>
    <w:rsid w:val="00147CA4"/>
    <w:rsid w:val="00147D29"/>
    <w:rsid w:val="001502F7"/>
    <w:rsid w:val="0015071C"/>
    <w:rsid w:val="00150D80"/>
    <w:rsid w:val="0015129F"/>
    <w:rsid w:val="00151714"/>
    <w:rsid w:val="0015191C"/>
    <w:rsid w:val="00151E23"/>
    <w:rsid w:val="001526E0"/>
    <w:rsid w:val="00152851"/>
    <w:rsid w:val="00152E4E"/>
    <w:rsid w:val="00153116"/>
    <w:rsid w:val="001536E8"/>
    <w:rsid w:val="00154859"/>
    <w:rsid w:val="00154976"/>
    <w:rsid w:val="001551B5"/>
    <w:rsid w:val="0015529E"/>
    <w:rsid w:val="00155412"/>
    <w:rsid w:val="0015597E"/>
    <w:rsid w:val="001568D1"/>
    <w:rsid w:val="00156A18"/>
    <w:rsid w:val="001572F2"/>
    <w:rsid w:val="001617FF"/>
    <w:rsid w:val="001618F9"/>
    <w:rsid w:val="00161A71"/>
    <w:rsid w:val="00161CB5"/>
    <w:rsid w:val="0016253E"/>
    <w:rsid w:val="00162AC6"/>
    <w:rsid w:val="0016364F"/>
    <w:rsid w:val="00163B02"/>
    <w:rsid w:val="00164412"/>
    <w:rsid w:val="00164E2E"/>
    <w:rsid w:val="001655F7"/>
    <w:rsid w:val="001659C1"/>
    <w:rsid w:val="00165ECF"/>
    <w:rsid w:val="001662B2"/>
    <w:rsid w:val="00166425"/>
    <w:rsid w:val="00170CA7"/>
    <w:rsid w:val="001725D3"/>
    <w:rsid w:val="0017268A"/>
    <w:rsid w:val="001735B8"/>
    <w:rsid w:val="001738A6"/>
    <w:rsid w:val="00173A8E"/>
    <w:rsid w:val="00173AA6"/>
    <w:rsid w:val="00173BBD"/>
    <w:rsid w:val="00174F74"/>
    <w:rsid w:val="0017502A"/>
    <w:rsid w:val="0017502C"/>
    <w:rsid w:val="00175BFA"/>
    <w:rsid w:val="00175DE5"/>
    <w:rsid w:val="001762B1"/>
    <w:rsid w:val="001764FE"/>
    <w:rsid w:val="00176C12"/>
    <w:rsid w:val="001771A5"/>
    <w:rsid w:val="001778D5"/>
    <w:rsid w:val="00177BAC"/>
    <w:rsid w:val="00180158"/>
    <w:rsid w:val="0018060D"/>
    <w:rsid w:val="001806D9"/>
    <w:rsid w:val="00180A03"/>
    <w:rsid w:val="00180CDC"/>
    <w:rsid w:val="00181020"/>
    <w:rsid w:val="0018143F"/>
    <w:rsid w:val="0018160D"/>
    <w:rsid w:val="00181FF8"/>
    <w:rsid w:val="00182246"/>
    <w:rsid w:val="00182DDD"/>
    <w:rsid w:val="00184A8B"/>
    <w:rsid w:val="00184ABC"/>
    <w:rsid w:val="00184AC3"/>
    <w:rsid w:val="00184DA3"/>
    <w:rsid w:val="00184F76"/>
    <w:rsid w:val="001855C6"/>
    <w:rsid w:val="00185DBE"/>
    <w:rsid w:val="00186052"/>
    <w:rsid w:val="0018792A"/>
    <w:rsid w:val="00187A8B"/>
    <w:rsid w:val="00190407"/>
    <w:rsid w:val="00190AC1"/>
    <w:rsid w:val="00190EA2"/>
    <w:rsid w:val="00190F37"/>
    <w:rsid w:val="00192240"/>
    <w:rsid w:val="001926F5"/>
    <w:rsid w:val="00192B25"/>
    <w:rsid w:val="0019341A"/>
    <w:rsid w:val="001938B9"/>
    <w:rsid w:val="00193FEB"/>
    <w:rsid w:val="001940A9"/>
    <w:rsid w:val="00194D4E"/>
    <w:rsid w:val="00195431"/>
    <w:rsid w:val="00195442"/>
    <w:rsid w:val="001972C2"/>
    <w:rsid w:val="00197DF9"/>
    <w:rsid w:val="00197E65"/>
    <w:rsid w:val="00197FF1"/>
    <w:rsid w:val="001A03EA"/>
    <w:rsid w:val="001A0E75"/>
    <w:rsid w:val="001A15B5"/>
    <w:rsid w:val="001A1987"/>
    <w:rsid w:val="001A1CC0"/>
    <w:rsid w:val="001A1D22"/>
    <w:rsid w:val="001A2564"/>
    <w:rsid w:val="001A2C2D"/>
    <w:rsid w:val="001A35E7"/>
    <w:rsid w:val="001A6173"/>
    <w:rsid w:val="001A618E"/>
    <w:rsid w:val="001A6CBA"/>
    <w:rsid w:val="001A6D6B"/>
    <w:rsid w:val="001B039B"/>
    <w:rsid w:val="001B0464"/>
    <w:rsid w:val="001B0645"/>
    <w:rsid w:val="001B0D97"/>
    <w:rsid w:val="001B1080"/>
    <w:rsid w:val="001B1599"/>
    <w:rsid w:val="001B1822"/>
    <w:rsid w:val="001B1CD4"/>
    <w:rsid w:val="001B2716"/>
    <w:rsid w:val="001B2814"/>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AB3"/>
    <w:rsid w:val="001C3D2A"/>
    <w:rsid w:val="001C4556"/>
    <w:rsid w:val="001C4764"/>
    <w:rsid w:val="001C4C34"/>
    <w:rsid w:val="001C5571"/>
    <w:rsid w:val="001C5DFB"/>
    <w:rsid w:val="001C6285"/>
    <w:rsid w:val="001C69A3"/>
    <w:rsid w:val="001C727B"/>
    <w:rsid w:val="001C78F9"/>
    <w:rsid w:val="001D061F"/>
    <w:rsid w:val="001D0B59"/>
    <w:rsid w:val="001D1006"/>
    <w:rsid w:val="001D15E6"/>
    <w:rsid w:val="001D26D7"/>
    <w:rsid w:val="001D325D"/>
    <w:rsid w:val="001D355B"/>
    <w:rsid w:val="001D44AF"/>
    <w:rsid w:val="001D51BA"/>
    <w:rsid w:val="001D53E7"/>
    <w:rsid w:val="001D5CF0"/>
    <w:rsid w:val="001D6342"/>
    <w:rsid w:val="001D654F"/>
    <w:rsid w:val="001D6962"/>
    <w:rsid w:val="001D6CB0"/>
    <w:rsid w:val="001D6D53"/>
    <w:rsid w:val="001D719E"/>
    <w:rsid w:val="001E0D7F"/>
    <w:rsid w:val="001E16C8"/>
    <w:rsid w:val="001E1EAD"/>
    <w:rsid w:val="001E284B"/>
    <w:rsid w:val="001E4930"/>
    <w:rsid w:val="001E51FC"/>
    <w:rsid w:val="001E5875"/>
    <w:rsid w:val="001E58E2"/>
    <w:rsid w:val="001E5A88"/>
    <w:rsid w:val="001E64CA"/>
    <w:rsid w:val="001E73F8"/>
    <w:rsid w:val="001E7AED"/>
    <w:rsid w:val="001F0F1F"/>
    <w:rsid w:val="001F176C"/>
    <w:rsid w:val="001F2905"/>
    <w:rsid w:val="001F2964"/>
    <w:rsid w:val="001F3916"/>
    <w:rsid w:val="001F54C5"/>
    <w:rsid w:val="001F5B25"/>
    <w:rsid w:val="001F5E08"/>
    <w:rsid w:val="001F662C"/>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596B"/>
    <w:rsid w:val="002061C2"/>
    <w:rsid w:val="00206269"/>
    <w:rsid w:val="002069B2"/>
    <w:rsid w:val="00206FF4"/>
    <w:rsid w:val="00207C67"/>
    <w:rsid w:val="00207CEC"/>
    <w:rsid w:val="00207D3F"/>
    <w:rsid w:val="00207FA3"/>
    <w:rsid w:val="0021009D"/>
    <w:rsid w:val="00211FAF"/>
    <w:rsid w:val="0021355C"/>
    <w:rsid w:val="00213FCB"/>
    <w:rsid w:val="002141B4"/>
    <w:rsid w:val="0021422C"/>
    <w:rsid w:val="00214DA8"/>
    <w:rsid w:val="00214FD0"/>
    <w:rsid w:val="00215423"/>
    <w:rsid w:val="002158FA"/>
    <w:rsid w:val="0021627A"/>
    <w:rsid w:val="00216299"/>
    <w:rsid w:val="00216F07"/>
    <w:rsid w:val="002174A0"/>
    <w:rsid w:val="00217FF2"/>
    <w:rsid w:val="00220600"/>
    <w:rsid w:val="0022142D"/>
    <w:rsid w:val="00221695"/>
    <w:rsid w:val="00221894"/>
    <w:rsid w:val="002224DB"/>
    <w:rsid w:val="0022309A"/>
    <w:rsid w:val="002231AD"/>
    <w:rsid w:val="002232A3"/>
    <w:rsid w:val="0022383C"/>
    <w:rsid w:val="00223FCB"/>
    <w:rsid w:val="002240D4"/>
    <w:rsid w:val="00224609"/>
    <w:rsid w:val="00225012"/>
    <w:rsid w:val="00225274"/>
    <w:rsid w:val="002252C3"/>
    <w:rsid w:val="00225C54"/>
    <w:rsid w:val="00226F57"/>
    <w:rsid w:val="00227BFA"/>
    <w:rsid w:val="002301DA"/>
    <w:rsid w:val="00230765"/>
    <w:rsid w:val="00230D18"/>
    <w:rsid w:val="00230DC1"/>
    <w:rsid w:val="00230EF8"/>
    <w:rsid w:val="002310AE"/>
    <w:rsid w:val="002313F6"/>
    <w:rsid w:val="002319E4"/>
    <w:rsid w:val="00232B10"/>
    <w:rsid w:val="00232D04"/>
    <w:rsid w:val="0023426C"/>
    <w:rsid w:val="0023468F"/>
    <w:rsid w:val="00234EEE"/>
    <w:rsid w:val="0023522F"/>
    <w:rsid w:val="0023538D"/>
    <w:rsid w:val="002355BA"/>
    <w:rsid w:val="00235632"/>
    <w:rsid w:val="00235872"/>
    <w:rsid w:val="0023724F"/>
    <w:rsid w:val="002372D3"/>
    <w:rsid w:val="00237A2D"/>
    <w:rsid w:val="00241249"/>
    <w:rsid w:val="00241559"/>
    <w:rsid w:val="0024268A"/>
    <w:rsid w:val="00242AE7"/>
    <w:rsid w:val="002435B3"/>
    <w:rsid w:val="00244273"/>
    <w:rsid w:val="00244E82"/>
    <w:rsid w:val="00245111"/>
    <w:rsid w:val="00245339"/>
    <w:rsid w:val="002457FA"/>
    <w:rsid w:val="002458EB"/>
    <w:rsid w:val="002462F2"/>
    <w:rsid w:val="002467EF"/>
    <w:rsid w:val="00246802"/>
    <w:rsid w:val="00247283"/>
    <w:rsid w:val="00247B56"/>
    <w:rsid w:val="002500C8"/>
    <w:rsid w:val="00250453"/>
    <w:rsid w:val="002507A9"/>
    <w:rsid w:val="00250A62"/>
    <w:rsid w:val="00250DF2"/>
    <w:rsid w:val="00250E2C"/>
    <w:rsid w:val="00251371"/>
    <w:rsid w:val="0025198A"/>
    <w:rsid w:val="002519B3"/>
    <w:rsid w:val="0025217C"/>
    <w:rsid w:val="00252843"/>
    <w:rsid w:val="002529C3"/>
    <w:rsid w:val="00252CD0"/>
    <w:rsid w:val="002530FC"/>
    <w:rsid w:val="0025313D"/>
    <w:rsid w:val="00254367"/>
    <w:rsid w:val="00254610"/>
    <w:rsid w:val="002550A8"/>
    <w:rsid w:val="002553C8"/>
    <w:rsid w:val="00255525"/>
    <w:rsid w:val="00256D4D"/>
    <w:rsid w:val="00256E39"/>
    <w:rsid w:val="0025724D"/>
    <w:rsid w:val="002574C6"/>
    <w:rsid w:val="00257543"/>
    <w:rsid w:val="00257E9F"/>
    <w:rsid w:val="00260705"/>
    <w:rsid w:val="002608B8"/>
    <w:rsid w:val="00260999"/>
    <w:rsid w:val="0026133E"/>
    <w:rsid w:val="0026173B"/>
    <w:rsid w:val="002617E7"/>
    <w:rsid w:val="002631E4"/>
    <w:rsid w:val="002632F6"/>
    <w:rsid w:val="00264228"/>
    <w:rsid w:val="00264334"/>
    <w:rsid w:val="0026473E"/>
    <w:rsid w:val="00265046"/>
    <w:rsid w:val="002658B2"/>
    <w:rsid w:val="00265B05"/>
    <w:rsid w:val="00266214"/>
    <w:rsid w:val="002669AF"/>
    <w:rsid w:val="00267A4E"/>
    <w:rsid w:val="00267C83"/>
    <w:rsid w:val="00270049"/>
    <w:rsid w:val="00270857"/>
    <w:rsid w:val="00270B8E"/>
    <w:rsid w:val="0027144F"/>
    <w:rsid w:val="00271813"/>
    <w:rsid w:val="002719C7"/>
    <w:rsid w:val="00271F3A"/>
    <w:rsid w:val="0027243E"/>
    <w:rsid w:val="00272CFA"/>
    <w:rsid w:val="00273278"/>
    <w:rsid w:val="002737F4"/>
    <w:rsid w:val="002744D8"/>
    <w:rsid w:val="00274E29"/>
    <w:rsid w:val="00274E8A"/>
    <w:rsid w:val="0027550F"/>
    <w:rsid w:val="00276C68"/>
    <w:rsid w:val="002776F2"/>
    <w:rsid w:val="0028015D"/>
    <w:rsid w:val="00280248"/>
    <w:rsid w:val="002805F5"/>
    <w:rsid w:val="00280751"/>
    <w:rsid w:val="00280D40"/>
    <w:rsid w:val="00280DFD"/>
    <w:rsid w:val="002813E6"/>
    <w:rsid w:val="00282407"/>
    <w:rsid w:val="0028280A"/>
    <w:rsid w:val="00283840"/>
    <w:rsid w:val="00283E73"/>
    <w:rsid w:val="00284098"/>
    <w:rsid w:val="002845ED"/>
    <w:rsid w:val="00285235"/>
    <w:rsid w:val="00285CD0"/>
    <w:rsid w:val="002861F7"/>
    <w:rsid w:val="0028645A"/>
    <w:rsid w:val="002865FE"/>
    <w:rsid w:val="00286774"/>
    <w:rsid w:val="00286ACD"/>
    <w:rsid w:val="00286DEC"/>
    <w:rsid w:val="00287297"/>
    <w:rsid w:val="0028733D"/>
    <w:rsid w:val="00287838"/>
    <w:rsid w:val="00290506"/>
    <w:rsid w:val="002907B5"/>
    <w:rsid w:val="00290CF3"/>
    <w:rsid w:val="00290F3B"/>
    <w:rsid w:val="00291011"/>
    <w:rsid w:val="00291379"/>
    <w:rsid w:val="0029246D"/>
    <w:rsid w:val="00292756"/>
    <w:rsid w:val="00292E08"/>
    <w:rsid w:val="00292EB7"/>
    <w:rsid w:val="00292F5D"/>
    <w:rsid w:val="002934A1"/>
    <w:rsid w:val="00294C62"/>
    <w:rsid w:val="00296227"/>
    <w:rsid w:val="00296706"/>
    <w:rsid w:val="00296B96"/>
    <w:rsid w:val="00296F44"/>
    <w:rsid w:val="0029777D"/>
    <w:rsid w:val="00297977"/>
    <w:rsid w:val="002A055E"/>
    <w:rsid w:val="002A0C11"/>
    <w:rsid w:val="002A0E13"/>
    <w:rsid w:val="002A13F3"/>
    <w:rsid w:val="002A1D4E"/>
    <w:rsid w:val="002A23CB"/>
    <w:rsid w:val="002A2869"/>
    <w:rsid w:val="002A2BD9"/>
    <w:rsid w:val="002A2C73"/>
    <w:rsid w:val="002A34C8"/>
    <w:rsid w:val="002A3896"/>
    <w:rsid w:val="002A3A7C"/>
    <w:rsid w:val="002A3CE0"/>
    <w:rsid w:val="002A47DD"/>
    <w:rsid w:val="002A483E"/>
    <w:rsid w:val="002A4949"/>
    <w:rsid w:val="002A4963"/>
    <w:rsid w:val="002A4E16"/>
    <w:rsid w:val="002A58D9"/>
    <w:rsid w:val="002A6989"/>
    <w:rsid w:val="002B05B0"/>
    <w:rsid w:val="002B07A4"/>
    <w:rsid w:val="002B099A"/>
    <w:rsid w:val="002B0AE1"/>
    <w:rsid w:val="002B0FFF"/>
    <w:rsid w:val="002B1257"/>
    <w:rsid w:val="002B1693"/>
    <w:rsid w:val="002B1B20"/>
    <w:rsid w:val="002B210B"/>
    <w:rsid w:val="002B21D0"/>
    <w:rsid w:val="002B24D6"/>
    <w:rsid w:val="002B26AB"/>
    <w:rsid w:val="002B2B1E"/>
    <w:rsid w:val="002B3182"/>
    <w:rsid w:val="002B47CD"/>
    <w:rsid w:val="002B5C4A"/>
    <w:rsid w:val="002B5D0D"/>
    <w:rsid w:val="002B65F9"/>
    <w:rsid w:val="002B6676"/>
    <w:rsid w:val="002B6FD8"/>
    <w:rsid w:val="002B7FDE"/>
    <w:rsid w:val="002C0EE6"/>
    <w:rsid w:val="002C11B8"/>
    <w:rsid w:val="002C1993"/>
    <w:rsid w:val="002C22EB"/>
    <w:rsid w:val="002C41E6"/>
    <w:rsid w:val="002C4D03"/>
    <w:rsid w:val="002C5892"/>
    <w:rsid w:val="002C5B28"/>
    <w:rsid w:val="002C5BA3"/>
    <w:rsid w:val="002C6091"/>
    <w:rsid w:val="002C6A78"/>
    <w:rsid w:val="002C6BC4"/>
    <w:rsid w:val="002C7E2C"/>
    <w:rsid w:val="002D071A"/>
    <w:rsid w:val="002D0EF4"/>
    <w:rsid w:val="002D0FE4"/>
    <w:rsid w:val="002D1F0E"/>
    <w:rsid w:val="002D283E"/>
    <w:rsid w:val="002D2CED"/>
    <w:rsid w:val="002D2E23"/>
    <w:rsid w:val="002D31A2"/>
    <w:rsid w:val="002D34B2"/>
    <w:rsid w:val="002D3CE4"/>
    <w:rsid w:val="002D3E2B"/>
    <w:rsid w:val="002D3F64"/>
    <w:rsid w:val="002D47C1"/>
    <w:rsid w:val="002D48B0"/>
    <w:rsid w:val="002D4D92"/>
    <w:rsid w:val="002D511C"/>
    <w:rsid w:val="002D52D9"/>
    <w:rsid w:val="002D5B37"/>
    <w:rsid w:val="002D7637"/>
    <w:rsid w:val="002E0545"/>
    <w:rsid w:val="002E0C37"/>
    <w:rsid w:val="002E1405"/>
    <w:rsid w:val="002E1577"/>
    <w:rsid w:val="002E17F2"/>
    <w:rsid w:val="002E3818"/>
    <w:rsid w:val="002E40BC"/>
    <w:rsid w:val="002E4DB7"/>
    <w:rsid w:val="002E5907"/>
    <w:rsid w:val="002E6715"/>
    <w:rsid w:val="002E6FB6"/>
    <w:rsid w:val="002E769D"/>
    <w:rsid w:val="002E7CAE"/>
    <w:rsid w:val="002F1755"/>
    <w:rsid w:val="002F1DAC"/>
    <w:rsid w:val="002F2771"/>
    <w:rsid w:val="002F2C8F"/>
    <w:rsid w:val="002F2F27"/>
    <w:rsid w:val="002F37A9"/>
    <w:rsid w:val="002F3DED"/>
    <w:rsid w:val="002F4049"/>
    <w:rsid w:val="002F702F"/>
    <w:rsid w:val="002F7A9D"/>
    <w:rsid w:val="00300B4A"/>
    <w:rsid w:val="00300E3A"/>
    <w:rsid w:val="0030195A"/>
    <w:rsid w:val="00301CE6"/>
    <w:rsid w:val="0030256B"/>
    <w:rsid w:val="00302A7F"/>
    <w:rsid w:val="00303057"/>
    <w:rsid w:val="00304708"/>
    <w:rsid w:val="00304892"/>
    <w:rsid w:val="00304A9F"/>
    <w:rsid w:val="0030501F"/>
    <w:rsid w:val="003061A4"/>
    <w:rsid w:val="00306A64"/>
    <w:rsid w:val="00306D1C"/>
    <w:rsid w:val="00307123"/>
    <w:rsid w:val="00307234"/>
    <w:rsid w:val="003074D2"/>
    <w:rsid w:val="00307566"/>
    <w:rsid w:val="00307760"/>
    <w:rsid w:val="00307BA1"/>
    <w:rsid w:val="0031073D"/>
    <w:rsid w:val="00311490"/>
    <w:rsid w:val="00311702"/>
    <w:rsid w:val="00311A93"/>
    <w:rsid w:val="00311E82"/>
    <w:rsid w:val="00311F50"/>
    <w:rsid w:val="00313263"/>
    <w:rsid w:val="00313FD6"/>
    <w:rsid w:val="003143BD"/>
    <w:rsid w:val="0031469C"/>
    <w:rsid w:val="00315363"/>
    <w:rsid w:val="003156E5"/>
    <w:rsid w:val="003162FB"/>
    <w:rsid w:val="00316C55"/>
    <w:rsid w:val="003171CD"/>
    <w:rsid w:val="003175EE"/>
    <w:rsid w:val="003178A8"/>
    <w:rsid w:val="00317E43"/>
    <w:rsid w:val="003201F8"/>
    <w:rsid w:val="003203ED"/>
    <w:rsid w:val="0032074D"/>
    <w:rsid w:val="00320EFE"/>
    <w:rsid w:val="00320F4C"/>
    <w:rsid w:val="003212BA"/>
    <w:rsid w:val="003226ED"/>
    <w:rsid w:val="00322734"/>
    <w:rsid w:val="00322C9F"/>
    <w:rsid w:val="00322E3D"/>
    <w:rsid w:val="003231C2"/>
    <w:rsid w:val="00324306"/>
    <w:rsid w:val="003247AA"/>
    <w:rsid w:val="00324838"/>
    <w:rsid w:val="00324882"/>
    <w:rsid w:val="00324D23"/>
    <w:rsid w:val="00325DBB"/>
    <w:rsid w:val="0032638D"/>
    <w:rsid w:val="0032703D"/>
    <w:rsid w:val="003303DF"/>
    <w:rsid w:val="003306FB"/>
    <w:rsid w:val="00330829"/>
    <w:rsid w:val="003315EF"/>
    <w:rsid w:val="00331751"/>
    <w:rsid w:val="00331B31"/>
    <w:rsid w:val="00332505"/>
    <w:rsid w:val="00334579"/>
    <w:rsid w:val="00334672"/>
    <w:rsid w:val="00334BCF"/>
    <w:rsid w:val="00335858"/>
    <w:rsid w:val="00335C9D"/>
    <w:rsid w:val="0033608E"/>
    <w:rsid w:val="003361A1"/>
    <w:rsid w:val="00336235"/>
    <w:rsid w:val="0033680E"/>
    <w:rsid w:val="00336BDA"/>
    <w:rsid w:val="00336C19"/>
    <w:rsid w:val="00336F1A"/>
    <w:rsid w:val="00340103"/>
    <w:rsid w:val="00340ACD"/>
    <w:rsid w:val="0034104A"/>
    <w:rsid w:val="00341A62"/>
    <w:rsid w:val="00342512"/>
    <w:rsid w:val="00342BD7"/>
    <w:rsid w:val="00344501"/>
    <w:rsid w:val="0034521C"/>
    <w:rsid w:val="00345BA2"/>
    <w:rsid w:val="003460A6"/>
    <w:rsid w:val="0034613C"/>
    <w:rsid w:val="00346970"/>
    <w:rsid w:val="00346DB5"/>
    <w:rsid w:val="00346F81"/>
    <w:rsid w:val="003477B1"/>
    <w:rsid w:val="003478F4"/>
    <w:rsid w:val="00347D0B"/>
    <w:rsid w:val="00350D6A"/>
    <w:rsid w:val="0035140E"/>
    <w:rsid w:val="003520F0"/>
    <w:rsid w:val="0035230A"/>
    <w:rsid w:val="003528D5"/>
    <w:rsid w:val="00352A16"/>
    <w:rsid w:val="003532ED"/>
    <w:rsid w:val="00353D2E"/>
    <w:rsid w:val="003547DA"/>
    <w:rsid w:val="00355018"/>
    <w:rsid w:val="0035511F"/>
    <w:rsid w:val="003552ED"/>
    <w:rsid w:val="003561D5"/>
    <w:rsid w:val="00356297"/>
    <w:rsid w:val="00357380"/>
    <w:rsid w:val="003602D9"/>
    <w:rsid w:val="003604CE"/>
    <w:rsid w:val="003608D1"/>
    <w:rsid w:val="00360F52"/>
    <w:rsid w:val="003611F5"/>
    <w:rsid w:val="00362B74"/>
    <w:rsid w:val="00363354"/>
    <w:rsid w:val="00363B62"/>
    <w:rsid w:val="00364127"/>
    <w:rsid w:val="00364F37"/>
    <w:rsid w:val="003654FE"/>
    <w:rsid w:val="00365E68"/>
    <w:rsid w:val="00365FE7"/>
    <w:rsid w:val="00366EC6"/>
    <w:rsid w:val="00366FB3"/>
    <w:rsid w:val="0036728D"/>
    <w:rsid w:val="00367636"/>
    <w:rsid w:val="00370E47"/>
    <w:rsid w:val="00370EE9"/>
    <w:rsid w:val="003713D0"/>
    <w:rsid w:val="00371560"/>
    <w:rsid w:val="003742AC"/>
    <w:rsid w:val="00374884"/>
    <w:rsid w:val="00374E65"/>
    <w:rsid w:val="003766CC"/>
    <w:rsid w:val="00376F1C"/>
    <w:rsid w:val="00377C22"/>
    <w:rsid w:val="00377CE1"/>
    <w:rsid w:val="0038057E"/>
    <w:rsid w:val="0038095D"/>
    <w:rsid w:val="00380A32"/>
    <w:rsid w:val="00381363"/>
    <w:rsid w:val="00384343"/>
    <w:rsid w:val="00384598"/>
    <w:rsid w:val="003846C3"/>
    <w:rsid w:val="0038492F"/>
    <w:rsid w:val="00384A64"/>
    <w:rsid w:val="00385093"/>
    <w:rsid w:val="00385437"/>
    <w:rsid w:val="00385BF0"/>
    <w:rsid w:val="00385F8B"/>
    <w:rsid w:val="003862AE"/>
    <w:rsid w:val="00386315"/>
    <w:rsid w:val="00386743"/>
    <w:rsid w:val="00386799"/>
    <w:rsid w:val="00387B26"/>
    <w:rsid w:val="0039028A"/>
    <w:rsid w:val="003903D8"/>
    <w:rsid w:val="00390DD3"/>
    <w:rsid w:val="003914BB"/>
    <w:rsid w:val="0039382C"/>
    <w:rsid w:val="003939FF"/>
    <w:rsid w:val="00393C88"/>
    <w:rsid w:val="00393F9E"/>
    <w:rsid w:val="00394DA4"/>
    <w:rsid w:val="00395821"/>
    <w:rsid w:val="0039646F"/>
    <w:rsid w:val="003966BF"/>
    <w:rsid w:val="00397BB1"/>
    <w:rsid w:val="00397E09"/>
    <w:rsid w:val="003A0129"/>
    <w:rsid w:val="003A078E"/>
    <w:rsid w:val="003A1422"/>
    <w:rsid w:val="003A1523"/>
    <w:rsid w:val="003A20FB"/>
    <w:rsid w:val="003A2223"/>
    <w:rsid w:val="003A2966"/>
    <w:rsid w:val="003A2A0F"/>
    <w:rsid w:val="003A2D29"/>
    <w:rsid w:val="003A32FF"/>
    <w:rsid w:val="003A3787"/>
    <w:rsid w:val="003A3831"/>
    <w:rsid w:val="003A39C3"/>
    <w:rsid w:val="003A45A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EC1"/>
    <w:rsid w:val="003B135A"/>
    <w:rsid w:val="003B159C"/>
    <w:rsid w:val="003B2FD8"/>
    <w:rsid w:val="003B369F"/>
    <w:rsid w:val="003B36A3"/>
    <w:rsid w:val="003B486E"/>
    <w:rsid w:val="003B5FEA"/>
    <w:rsid w:val="003B62F4"/>
    <w:rsid w:val="003B64BB"/>
    <w:rsid w:val="003B68C4"/>
    <w:rsid w:val="003B70AF"/>
    <w:rsid w:val="003B7FE5"/>
    <w:rsid w:val="003C0B56"/>
    <w:rsid w:val="003C0BC4"/>
    <w:rsid w:val="003C0CEB"/>
    <w:rsid w:val="003C11C8"/>
    <w:rsid w:val="003C1256"/>
    <w:rsid w:val="003C22B8"/>
    <w:rsid w:val="003C24CE"/>
    <w:rsid w:val="003C2702"/>
    <w:rsid w:val="003C2816"/>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6BB"/>
    <w:rsid w:val="003D1902"/>
    <w:rsid w:val="003D2220"/>
    <w:rsid w:val="003D2478"/>
    <w:rsid w:val="003D3685"/>
    <w:rsid w:val="003D3C45"/>
    <w:rsid w:val="003D41F7"/>
    <w:rsid w:val="003D5181"/>
    <w:rsid w:val="003D529D"/>
    <w:rsid w:val="003D5B1F"/>
    <w:rsid w:val="003D5F0A"/>
    <w:rsid w:val="003D5FB3"/>
    <w:rsid w:val="003D6FBD"/>
    <w:rsid w:val="003D7EE1"/>
    <w:rsid w:val="003E04E1"/>
    <w:rsid w:val="003E052F"/>
    <w:rsid w:val="003E0A69"/>
    <w:rsid w:val="003E1382"/>
    <w:rsid w:val="003E15FA"/>
    <w:rsid w:val="003E1664"/>
    <w:rsid w:val="003E1DD2"/>
    <w:rsid w:val="003E2AC9"/>
    <w:rsid w:val="003E34D0"/>
    <w:rsid w:val="003E4142"/>
    <w:rsid w:val="003E4BDF"/>
    <w:rsid w:val="003E5413"/>
    <w:rsid w:val="003E55E4"/>
    <w:rsid w:val="003E57A7"/>
    <w:rsid w:val="003E5F93"/>
    <w:rsid w:val="003E6AC0"/>
    <w:rsid w:val="003E74E3"/>
    <w:rsid w:val="003F0203"/>
    <w:rsid w:val="003F05C7"/>
    <w:rsid w:val="003F16EF"/>
    <w:rsid w:val="003F1BC2"/>
    <w:rsid w:val="003F22D0"/>
    <w:rsid w:val="003F2A24"/>
    <w:rsid w:val="003F2CD4"/>
    <w:rsid w:val="003F397F"/>
    <w:rsid w:val="003F3A79"/>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B07"/>
    <w:rsid w:val="004043DB"/>
    <w:rsid w:val="0040512B"/>
    <w:rsid w:val="00405CA5"/>
    <w:rsid w:val="004061B3"/>
    <w:rsid w:val="00406AAA"/>
    <w:rsid w:val="00407CD3"/>
    <w:rsid w:val="00410134"/>
    <w:rsid w:val="00410B72"/>
    <w:rsid w:val="00410F18"/>
    <w:rsid w:val="004113BC"/>
    <w:rsid w:val="00412077"/>
    <w:rsid w:val="0041263E"/>
    <w:rsid w:val="004126B5"/>
    <w:rsid w:val="004126CF"/>
    <w:rsid w:val="00412A70"/>
    <w:rsid w:val="0041345B"/>
    <w:rsid w:val="00413AAC"/>
    <w:rsid w:val="00413D1D"/>
    <w:rsid w:val="00413E92"/>
    <w:rsid w:val="0041437A"/>
    <w:rsid w:val="00415352"/>
    <w:rsid w:val="004164ED"/>
    <w:rsid w:val="00416D18"/>
    <w:rsid w:val="00420EB4"/>
    <w:rsid w:val="00420FA1"/>
    <w:rsid w:val="00421105"/>
    <w:rsid w:val="004211A8"/>
    <w:rsid w:val="0042135E"/>
    <w:rsid w:val="0042170E"/>
    <w:rsid w:val="0042201C"/>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7248"/>
    <w:rsid w:val="00427D7B"/>
    <w:rsid w:val="004309E3"/>
    <w:rsid w:val="00431DC6"/>
    <w:rsid w:val="00432050"/>
    <w:rsid w:val="00432167"/>
    <w:rsid w:val="00432E0A"/>
    <w:rsid w:val="004333E4"/>
    <w:rsid w:val="004346F8"/>
    <w:rsid w:val="00435080"/>
    <w:rsid w:val="00435417"/>
    <w:rsid w:val="00435DB6"/>
    <w:rsid w:val="004369AF"/>
    <w:rsid w:val="0043710E"/>
    <w:rsid w:val="00437447"/>
    <w:rsid w:val="00437936"/>
    <w:rsid w:val="00437C68"/>
    <w:rsid w:val="00440100"/>
    <w:rsid w:val="0044093B"/>
    <w:rsid w:val="004412D4"/>
    <w:rsid w:val="0044186A"/>
    <w:rsid w:val="00441A92"/>
    <w:rsid w:val="00442FD1"/>
    <w:rsid w:val="004431DC"/>
    <w:rsid w:val="0044341B"/>
    <w:rsid w:val="004435E4"/>
    <w:rsid w:val="0044407F"/>
    <w:rsid w:val="00444DF8"/>
    <w:rsid w:val="00444F56"/>
    <w:rsid w:val="00445251"/>
    <w:rsid w:val="00445542"/>
    <w:rsid w:val="00445A2B"/>
    <w:rsid w:val="00445E64"/>
    <w:rsid w:val="00446488"/>
    <w:rsid w:val="00446963"/>
    <w:rsid w:val="00446A0A"/>
    <w:rsid w:val="0045001E"/>
    <w:rsid w:val="00450245"/>
    <w:rsid w:val="00450DDB"/>
    <w:rsid w:val="004517AA"/>
    <w:rsid w:val="0045187D"/>
    <w:rsid w:val="00451F0B"/>
    <w:rsid w:val="0045202E"/>
    <w:rsid w:val="004521F2"/>
    <w:rsid w:val="00452CAC"/>
    <w:rsid w:val="00454091"/>
    <w:rsid w:val="00456606"/>
    <w:rsid w:val="00456E75"/>
    <w:rsid w:val="00457565"/>
    <w:rsid w:val="00457AD1"/>
    <w:rsid w:val="00457B18"/>
    <w:rsid w:val="00457B71"/>
    <w:rsid w:val="00457BDB"/>
    <w:rsid w:val="00460000"/>
    <w:rsid w:val="00460188"/>
    <w:rsid w:val="0046096F"/>
    <w:rsid w:val="00460E48"/>
    <w:rsid w:val="00461F9F"/>
    <w:rsid w:val="004625F8"/>
    <w:rsid w:val="00462A73"/>
    <w:rsid w:val="00462A7D"/>
    <w:rsid w:val="00462CF8"/>
    <w:rsid w:val="0046322D"/>
    <w:rsid w:val="00464F68"/>
    <w:rsid w:val="00465441"/>
    <w:rsid w:val="00465B26"/>
    <w:rsid w:val="0046613C"/>
    <w:rsid w:val="00466757"/>
    <w:rsid w:val="004669E2"/>
    <w:rsid w:val="00467241"/>
    <w:rsid w:val="00467B7B"/>
    <w:rsid w:val="00470082"/>
    <w:rsid w:val="00470C31"/>
    <w:rsid w:val="00470EFC"/>
    <w:rsid w:val="00471DE0"/>
    <w:rsid w:val="00471FE4"/>
    <w:rsid w:val="00472239"/>
    <w:rsid w:val="004727A1"/>
    <w:rsid w:val="004734D0"/>
    <w:rsid w:val="00473CD1"/>
    <w:rsid w:val="00474DB1"/>
    <w:rsid w:val="00474DC5"/>
    <w:rsid w:val="0047556B"/>
    <w:rsid w:val="004765A3"/>
    <w:rsid w:val="00476E2F"/>
    <w:rsid w:val="004771A0"/>
    <w:rsid w:val="00477768"/>
    <w:rsid w:val="00481FE1"/>
    <w:rsid w:val="00482CE2"/>
    <w:rsid w:val="0048321D"/>
    <w:rsid w:val="00483327"/>
    <w:rsid w:val="00486A8B"/>
    <w:rsid w:val="00486D7A"/>
    <w:rsid w:val="00487AC8"/>
    <w:rsid w:val="00487BAB"/>
    <w:rsid w:val="004908DE"/>
    <w:rsid w:val="004915FD"/>
    <w:rsid w:val="00492624"/>
    <w:rsid w:val="00492BC5"/>
    <w:rsid w:val="00493C13"/>
    <w:rsid w:val="004943AE"/>
    <w:rsid w:val="00494947"/>
    <w:rsid w:val="00494C00"/>
    <w:rsid w:val="00495368"/>
    <w:rsid w:val="00495857"/>
    <w:rsid w:val="00495907"/>
    <w:rsid w:val="004962FA"/>
    <w:rsid w:val="004964F1"/>
    <w:rsid w:val="004968D0"/>
    <w:rsid w:val="00496C2D"/>
    <w:rsid w:val="0049709D"/>
    <w:rsid w:val="004A16BC"/>
    <w:rsid w:val="004A17D0"/>
    <w:rsid w:val="004A180C"/>
    <w:rsid w:val="004A2B05"/>
    <w:rsid w:val="004A2B94"/>
    <w:rsid w:val="004A2BC4"/>
    <w:rsid w:val="004A2CAB"/>
    <w:rsid w:val="004A2CDD"/>
    <w:rsid w:val="004A34B1"/>
    <w:rsid w:val="004A36F9"/>
    <w:rsid w:val="004A4DDB"/>
    <w:rsid w:val="004A54F2"/>
    <w:rsid w:val="004A553A"/>
    <w:rsid w:val="004A63AA"/>
    <w:rsid w:val="004A6E70"/>
    <w:rsid w:val="004A7E0E"/>
    <w:rsid w:val="004A7F97"/>
    <w:rsid w:val="004B01D7"/>
    <w:rsid w:val="004B1C49"/>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FC9"/>
    <w:rsid w:val="004C12E9"/>
    <w:rsid w:val="004C1E1C"/>
    <w:rsid w:val="004C2791"/>
    <w:rsid w:val="004C3898"/>
    <w:rsid w:val="004C3949"/>
    <w:rsid w:val="004C496E"/>
    <w:rsid w:val="004C4BDD"/>
    <w:rsid w:val="004C5E5B"/>
    <w:rsid w:val="004C5FC4"/>
    <w:rsid w:val="004C72B7"/>
    <w:rsid w:val="004C7EEA"/>
    <w:rsid w:val="004D01B8"/>
    <w:rsid w:val="004D14AB"/>
    <w:rsid w:val="004D19A5"/>
    <w:rsid w:val="004D1C6C"/>
    <w:rsid w:val="004D1FBA"/>
    <w:rsid w:val="004D22AD"/>
    <w:rsid w:val="004D2317"/>
    <w:rsid w:val="004D2760"/>
    <w:rsid w:val="004D2AAA"/>
    <w:rsid w:val="004D34CC"/>
    <w:rsid w:val="004D36B1"/>
    <w:rsid w:val="004D40A1"/>
    <w:rsid w:val="004D488B"/>
    <w:rsid w:val="004D5019"/>
    <w:rsid w:val="004D5880"/>
    <w:rsid w:val="004D6396"/>
    <w:rsid w:val="004D674D"/>
    <w:rsid w:val="004D6DFF"/>
    <w:rsid w:val="004D7EBD"/>
    <w:rsid w:val="004D7F85"/>
    <w:rsid w:val="004E01D0"/>
    <w:rsid w:val="004E0E5C"/>
    <w:rsid w:val="004E1019"/>
    <w:rsid w:val="004E103C"/>
    <w:rsid w:val="004E1294"/>
    <w:rsid w:val="004E136F"/>
    <w:rsid w:val="004E24F8"/>
    <w:rsid w:val="004E2658"/>
    <w:rsid w:val="004E2680"/>
    <w:rsid w:val="004E28F9"/>
    <w:rsid w:val="004E2980"/>
    <w:rsid w:val="004E3B4E"/>
    <w:rsid w:val="004E3C8E"/>
    <w:rsid w:val="004E4319"/>
    <w:rsid w:val="004E462E"/>
    <w:rsid w:val="004E4993"/>
    <w:rsid w:val="004E4B44"/>
    <w:rsid w:val="004E56DC"/>
    <w:rsid w:val="004E5D1B"/>
    <w:rsid w:val="004E5E1E"/>
    <w:rsid w:val="004E70C3"/>
    <w:rsid w:val="004E71E8"/>
    <w:rsid w:val="004E76B8"/>
    <w:rsid w:val="004E76F4"/>
    <w:rsid w:val="004F0795"/>
    <w:rsid w:val="004F0B4E"/>
    <w:rsid w:val="004F0B6C"/>
    <w:rsid w:val="004F1AA5"/>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75CC"/>
    <w:rsid w:val="004F7DEE"/>
    <w:rsid w:val="005008AF"/>
    <w:rsid w:val="00502615"/>
    <w:rsid w:val="0050265E"/>
    <w:rsid w:val="00504D9C"/>
    <w:rsid w:val="00504F0D"/>
    <w:rsid w:val="0050506F"/>
    <w:rsid w:val="00506234"/>
    <w:rsid w:val="00506557"/>
    <w:rsid w:val="0050677A"/>
    <w:rsid w:val="00506DEB"/>
    <w:rsid w:val="00507642"/>
    <w:rsid w:val="0051002A"/>
    <w:rsid w:val="005108D8"/>
    <w:rsid w:val="00510AF9"/>
    <w:rsid w:val="00511284"/>
    <w:rsid w:val="005116F9"/>
    <w:rsid w:val="00512BA5"/>
    <w:rsid w:val="00512CFB"/>
    <w:rsid w:val="0051396C"/>
    <w:rsid w:val="00513CE7"/>
    <w:rsid w:val="00513E29"/>
    <w:rsid w:val="0051413A"/>
    <w:rsid w:val="0051493F"/>
    <w:rsid w:val="005153A7"/>
    <w:rsid w:val="00515829"/>
    <w:rsid w:val="00515E2A"/>
    <w:rsid w:val="00517A94"/>
    <w:rsid w:val="005204BD"/>
    <w:rsid w:val="005219CF"/>
    <w:rsid w:val="00521ECB"/>
    <w:rsid w:val="00521FF5"/>
    <w:rsid w:val="00522778"/>
    <w:rsid w:val="0052306F"/>
    <w:rsid w:val="005234D5"/>
    <w:rsid w:val="00523C24"/>
    <w:rsid w:val="00523D2D"/>
    <w:rsid w:val="00524077"/>
    <w:rsid w:val="00524136"/>
    <w:rsid w:val="00525ED3"/>
    <w:rsid w:val="00526B80"/>
    <w:rsid w:val="005271A9"/>
    <w:rsid w:val="005301D0"/>
    <w:rsid w:val="005305C7"/>
    <w:rsid w:val="00530B01"/>
    <w:rsid w:val="00531A0A"/>
    <w:rsid w:val="005325B9"/>
    <w:rsid w:val="005327EA"/>
    <w:rsid w:val="00532B4A"/>
    <w:rsid w:val="0053300D"/>
    <w:rsid w:val="00533361"/>
    <w:rsid w:val="00533DDD"/>
    <w:rsid w:val="00534B59"/>
    <w:rsid w:val="00534BDE"/>
    <w:rsid w:val="00536759"/>
    <w:rsid w:val="005367B4"/>
    <w:rsid w:val="005375BF"/>
    <w:rsid w:val="00537B23"/>
    <w:rsid w:val="00537BD5"/>
    <w:rsid w:val="00537C15"/>
    <w:rsid w:val="00537C62"/>
    <w:rsid w:val="00540912"/>
    <w:rsid w:val="00540F06"/>
    <w:rsid w:val="00541078"/>
    <w:rsid w:val="00541A27"/>
    <w:rsid w:val="00543D50"/>
    <w:rsid w:val="00544145"/>
    <w:rsid w:val="00546390"/>
    <w:rsid w:val="00546970"/>
    <w:rsid w:val="00546CEE"/>
    <w:rsid w:val="005471F3"/>
    <w:rsid w:val="00547C24"/>
    <w:rsid w:val="00547FA6"/>
    <w:rsid w:val="00551C93"/>
    <w:rsid w:val="00551DBE"/>
    <w:rsid w:val="00552075"/>
    <w:rsid w:val="0055285E"/>
    <w:rsid w:val="00552ED9"/>
    <w:rsid w:val="0055312B"/>
    <w:rsid w:val="005531B2"/>
    <w:rsid w:val="0055338D"/>
    <w:rsid w:val="00553391"/>
    <w:rsid w:val="00554E19"/>
    <w:rsid w:val="005551B6"/>
    <w:rsid w:val="00556B62"/>
    <w:rsid w:val="00556C5F"/>
    <w:rsid w:val="00556C79"/>
    <w:rsid w:val="0055704D"/>
    <w:rsid w:val="005579F9"/>
    <w:rsid w:val="00557E30"/>
    <w:rsid w:val="005603C1"/>
    <w:rsid w:val="00560E66"/>
    <w:rsid w:val="00561095"/>
    <w:rsid w:val="0056121F"/>
    <w:rsid w:val="00562C32"/>
    <w:rsid w:val="00562D2B"/>
    <w:rsid w:val="00562EB4"/>
    <w:rsid w:val="00563BA8"/>
    <w:rsid w:val="00566000"/>
    <w:rsid w:val="00566FEF"/>
    <w:rsid w:val="00570307"/>
    <w:rsid w:val="00570E6E"/>
    <w:rsid w:val="00571A10"/>
    <w:rsid w:val="00572505"/>
    <w:rsid w:val="00572E07"/>
    <w:rsid w:val="00574018"/>
    <w:rsid w:val="0057453C"/>
    <w:rsid w:val="005746F8"/>
    <w:rsid w:val="00574855"/>
    <w:rsid w:val="005748D3"/>
    <w:rsid w:val="00575BAA"/>
    <w:rsid w:val="005764FA"/>
    <w:rsid w:val="00576737"/>
    <w:rsid w:val="00576B01"/>
    <w:rsid w:val="00577AD7"/>
    <w:rsid w:val="00577B88"/>
    <w:rsid w:val="005802A0"/>
    <w:rsid w:val="0058067E"/>
    <w:rsid w:val="005812D5"/>
    <w:rsid w:val="00582195"/>
    <w:rsid w:val="0058237E"/>
    <w:rsid w:val="00582809"/>
    <w:rsid w:val="0058307B"/>
    <w:rsid w:val="00583769"/>
    <w:rsid w:val="00583F65"/>
    <w:rsid w:val="00584822"/>
    <w:rsid w:val="00584A39"/>
    <w:rsid w:val="00585882"/>
    <w:rsid w:val="005864BD"/>
    <w:rsid w:val="00586831"/>
    <w:rsid w:val="00586FAA"/>
    <w:rsid w:val="0058720F"/>
    <w:rsid w:val="0058798C"/>
    <w:rsid w:val="005900FA"/>
    <w:rsid w:val="00590EFA"/>
    <w:rsid w:val="00591367"/>
    <w:rsid w:val="00591913"/>
    <w:rsid w:val="0059232B"/>
    <w:rsid w:val="005935A4"/>
    <w:rsid w:val="00594567"/>
    <w:rsid w:val="005947EB"/>
    <w:rsid w:val="005948BD"/>
    <w:rsid w:val="005948C2"/>
    <w:rsid w:val="00594AC5"/>
    <w:rsid w:val="00594D19"/>
    <w:rsid w:val="00595158"/>
    <w:rsid w:val="00595DCA"/>
    <w:rsid w:val="00595E78"/>
    <w:rsid w:val="00596088"/>
    <w:rsid w:val="00597664"/>
    <w:rsid w:val="0059779B"/>
    <w:rsid w:val="00597B41"/>
    <w:rsid w:val="005A1734"/>
    <w:rsid w:val="005A209A"/>
    <w:rsid w:val="005A2547"/>
    <w:rsid w:val="005A2B31"/>
    <w:rsid w:val="005A4068"/>
    <w:rsid w:val="005A4367"/>
    <w:rsid w:val="005A49E8"/>
    <w:rsid w:val="005A4CA9"/>
    <w:rsid w:val="005A4CBE"/>
    <w:rsid w:val="005A5231"/>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8F1"/>
    <w:rsid w:val="005B6F83"/>
    <w:rsid w:val="005B70A5"/>
    <w:rsid w:val="005B7BFF"/>
    <w:rsid w:val="005C06A8"/>
    <w:rsid w:val="005C0B25"/>
    <w:rsid w:val="005C0EC8"/>
    <w:rsid w:val="005C0FEB"/>
    <w:rsid w:val="005C291C"/>
    <w:rsid w:val="005C2BE3"/>
    <w:rsid w:val="005C34AE"/>
    <w:rsid w:val="005C5BCD"/>
    <w:rsid w:val="005C7361"/>
    <w:rsid w:val="005C74FB"/>
    <w:rsid w:val="005C7874"/>
    <w:rsid w:val="005C7ADB"/>
    <w:rsid w:val="005D1602"/>
    <w:rsid w:val="005D2B14"/>
    <w:rsid w:val="005D44A5"/>
    <w:rsid w:val="005D4762"/>
    <w:rsid w:val="005D540A"/>
    <w:rsid w:val="005D6B7F"/>
    <w:rsid w:val="005D6DBF"/>
    <w:rsid w:val="005D7C7F"/>
    <w:rsid w:val="005E0873"/>
    <w:rsid w:val="005E1111"/>
    <w:rsid w:val="005E1190"/>
    <w:rsid w:val="005E15BB"/>
    <w:rsid w:val="005E1ADB"/>
    <w:rsid w:val="005E1D68"/>
    <w:rsid w:val="005E203D"/>
    <w:rsid w:val="005E33F2"/>
    <w:rsid w:val="005E385F"/>
    <w:rsid w:val="005E4617"/>
    <w:rsid w:val="005E47B1"/>
    <w:rsid w:val="005E5109"/>
    <w:rsid w:val="005E5B81"/>
    <w:rsid w:val="005E66A2"/>
    <w:rsid w:val="005E7A95"/>
    <w:rsid w:val="005E7EDD"/>
    <w:rsid w:val="005F10FF"/>
    <w:rsid w:val="005F162D"/>
    <w:rsid w:val="005F273B"/>
    <w:rsid w:val="005F275A"/>
    <w:rsid w:val="005F2CB1"/>
    <w:rsid w:val="005F3025"/>
    <w:rsid w:val="005F3303"/>
    <w:rsid w:val="005F3AD8"/>
    <w:rsid w:val="005F3E84"/>
    <w:rsid w:val="005F4AE6"/>
    <w:rsid w:val="005F618C"/>
    <w:rsid w:val="005F6F63"/>
    <w:rsid w:val="005F70BD"/>
    <w:rsid w:val="005F7678"/>
    <w:rsid w:val="005F79BE"/>
    <w:rsid w:val="005F7AF4"/>
    <w:rsid w:val="00600A78"/>
    <w:rsid w:val="0060283C"/>
    <w:rsid w:val="00603327"/>
    <w:rsid w:val="00603AFA"/>
    <w:rsid w:val="00604AC0"/>
    <w:rsid w:val="00604C56"/>
    <w:rsid w:val="00604F14"/>
    <w:rsid w:val="00610A05"/>
    <w:rsid w:val="006116F8"/>
    <w:rsid w:val="00611B0B"/>
    <w:rsid w:val="00611B83"/>
    <w:rsid w:val="006125C7"/>
    <w:rsid w:val="00612A65"/>
    <w:rsid w:val="00612E4B"/>
    <w:rsid w:val="00613257"/>
    <w:rsid w:val="0061357E"/>
    <w:rsid w:val="00613AC5"/>
    <w:rsid w:val="006145FE"/>
    <w:rsid w:val="00614CB3"/>
    <w:rsid w:val="00614DFC"/>
    <w:rsid w:val="006154A9"/>
    <w:rsid w:val="006170B8"/>
    <w:rsid w:val="00617AF3"/>
    <w:rsid w:val="00617B0C"/>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5294"/>
    <w:rsid w:val="00625CFE"/>
    <w:rsid w:val="00626656"/>
    <w:rsid w:val="00627570"/>
    <w:rsid w:val="00627763"/>
    <w:rsid w:val="00627D32"/>
    <w:rsid w:val="00630001"/>
    <w:rsid w:val="00630298"/>
    <w:rsid w:val="006311B3"/>
    <w:rsid w:val="00631873"/>
    <w:rsid w:val="0063284C"/>
    <w:rsid w:val="00632D63"/>
    <w:rsid w:val="00633128"/>
    <w:rsid w:val="00633407"/>
    <w:rsid w:val="00633517"/>
    <w:rsid w:val="006344C8"/>
    <w:rsid w:val="00634ED5"/>
    <w:rsid w:val="00635565"/>
    <w:rsid w:val="00635CB9"/>
    <w:rsid w:val="00636398"/>
    <w:rsid w:val="006368D3"/>
    <w:rsid w:val="00636F09"/>
    <w:rsid w:val="006375D0"/>
    <w:rsid w:val="00637651"/>
    <w:rsid w:val="006376A8"/>
    <w:rsid w:val="006377EC"/>
    <w:rsid w:val="0064035F"/>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87C"/>
    <w:rsid w:val="00650AB9"/>
    <w:rsid w:val="0065173F"/>
    <w:rsid w:val="00652256"/>
    <w:rsid w:val="00652522"/>
    <w:rsid w:val="006526AE"/>
    <w:rsid w:val="00652BE2"/>
    <w:rsid w:val="00652C68"/>
    <w:rsid w:val="00652D1E"/>
    <w:rsid w:val="00652DC6"/>
    <w:rsid w:val="006536A1"/>
    <w:rsid w:val="00653B11"/>
    <w:rsid w:val="00655733"/>
    <w:rsid w:val="00655ACD"/>
    <w:rsid w:val="00656A92"/>
    <w:rsid w:val="00656DDE"/>
    <w:rsid w:val="006576DF"/>
    <w:rsid w:val="0066011D"/>
    <w:rsid w:val="006607C0"/>
    <w:rsid w:val="00660F17"/>
    <w:rsid w:val="006613A6"/>
    <w:rsid w:val="006615C6"/>
    <w:rsid w:val="00661AE4"/>
    <w:rsid w:val="0066273E"/>
    <w:rsid w:val="006627A2"/>
    <w:rsid w:val="006634E6"/>
    <w:rsid w:val="006636D4"/>
    <w:rsid w:val="00664073"/>
    <w:rsid w:val="00664A88"/>
    <w:rsid w:val="006655EE"/>
    <w:rsid w:val="00666981"/>
    <w:rsid w:val="00667608"/>
    <w:rsid w:val="00667905"/>
    <w:rsid w:val="00667EE7"/>
    <w:rsid w:val="00670922"/>
    <w:rsid w:val="00670BE1"/>
    <w:rsid w:val="00671554"/>
    <w:rsid w:val="00671D4B"/>
    <w:rsid w:val="00671F32"/>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71F9"/>
    <w:rsid w:val="0067755A"/>
    <w:rsid w:val="006776D7"/>
    <w:rsid w:val="00677CAA"/>
    <w:rsid w:val="0068035E"/>
    <w:rsid w:val="00681003"/>
    <w:rsid w:val="006817C9"/>
    <w:rsid w:val="00681CF0"/>
    <w:rsid w:val="00682956"/>
    <w:rsid w:val="00682C0B"/>
    <w:rsid w:val="006834E7"/>
    <w:rsid w:val="00683C5B"/>
    <w:rsid w:val="00683ECE"/>
    <w:rsid w:val="006852FA"/>
    <w:rsid w:val="00686D82"/>
    <w:rsid w:val="006872BD"/>
    <w:rsid w:val="0068750B"/>
    <w:rsid w:val="0069002B"/>
    <w:rsid w:val="006908F2"/>
    <w:rsid w:val="00691454"/>
    <w:rsid w:val="0069175B"/>
    <w:rsid w:val="00691865"/>
    <w:rsid w:val="006919CE"/>
    <w:rsid w:val="00691CD0"/>
    <w:rsid w:val="0069310F"/>
    <w:rsid w:val="00693B14"/>
    <w:rsid w:val="00694251"/>
    <w:rsid w:val="00694F2E"/>
    <w:rsid w:val="006950FC"/>
    <w:rsid w:val="006955A4"/>
    <w:rsid w:val="00695B0D"/>
    <w:rsid w:val="00695FC2"/>
    <w:rsid w:val="00696949"/>
    <w:rsid w:val="00696DF9"/>
    <w:rsid w:val="00697052"/>
    <w:rsid w:val="006970C6"/>
    <w:rsid w:val="006976F9"/>
    <w:rsid w:val="006977C1"/>
    <w:rsid w:val="006A0494"/>
    <w:rsid w:val="006A137A"/>
    <w:rsid w:val="006A1FA1"/>
    <w:rsid w:val="006A268B"/>
    <w:rsid w:val="006A3211"/>
    <w:rsid w:val="006A343C"/>
    <w:rsid w:val="006A4142"/>
    <w:rsid w:val="006A46FB"/>
    <w:rsid w:val="006A48B2"/>
    <w:rsid w:val="006A4EFD"/>
    <w:rsid w:val="006A5E28"/>
    <w:rsid w:val="006A625C"/>
    <w:rsid w:val="006A67B5"/>
    <w:rsid w:val="006A697B"/>
    <w:rsid w:val="006A6B8A"/>
    <w:rsid w:val="006A6B94"/>
    <w:rsid w:val="006A77C8"/>
    <w:rsid w:val="006A791C"/>
    <w:rsid w:val="006A7AFF"/>
    <w:rsid w:val="006A7B1F"/>
    <w:rsid w:val="006B042D"/>
    <w:rsid w:val="006B1816"/>
    <w:rsid w:val="006B1D72"/>
    <w:rsid w:val="006B2031"/>
    <w:rsid w:val="006B2099"/>
    <w:rsid w:val="006B221A"/>
    <w:rsid w:val="006B23A3"/>
    <w:rsid w:val="006B2D1A"/>
    <w:rsid w:val="006B31C9"/>
    <w:rsid w:val="006B32E2"/>
    <w:rsid w:val="006B32EC"/>
    <w:rsid w:val="006B3A39"/>
    <w:rsid w:val="006B50CF"/>
    <w:rsid w:val="006B5148"/>
    <w:rsid w:val="006B5618"/>
    <w:rsid w:val="006B59AF"/>
    <w:rsid w:val="006B7259"/>
    <w:rsid w:val="006C035E"/>
    <w:rsid w:val="006C03B8"/>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2101"/>
    <w:rsid w:val="006D2F59"/>
    <w:rsid w:val="006D3150"/>
    <w:rsid w:val="006D337C"/>
    <w:rsid w:val="006D46B5"/>
    <w:rsid w:val="006D4AC1"/>
    <w:rsid w:val="006D4ED1"/>
    <w:rsid w:val="006D5E9D"/>
    <w:rsid w:val="006D6017"/>
    <w:rsid w:val="006D60AC"/>
    <w:rsid w:val="006D632C"/>
    <w:rsid w:val="006D6741"/>
    <w:rsid w:val="006D68C6"/>
    <w:rsid w:val="006D6F08"/>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F7"/>
    <w:rsid w:val="006E48E5"/>
    <w:rsid w:val="006E4E39"/>
    <w:rsid w:val="006E565E"/>
    <w:rsid w:val="006E5E78"/>
    <w:rsid w:val="006E6240"/>
    <w:rsid w:val="006E673D"/>
    <w:rsid w:val="006E685E"/>
    <w:rsid w:val="006E6E05"/>
    <w:rsid w:val="006E6E7F"/>
    <w:rsid w:val="006E7247"/>
    <w:rsid w:val="006E7492"/>
    <w:rsid w:val="006E76DD"/>
    <w:rsid w:val="006E776A"/>
    <w:rsid w:val="006E7AEA"/>
    <w:rsid w:val="006E7D3B"/>
    <w:rsid w:val="006F1B70"/>
    <w:rsid w:val="006F1D30"/>
    <w:rsid w:val="006F202D"/>
    <w:rsid w:val="006F20A7"/>
    <w:rsid w:val="006F29ED"/>
    <w:rsid w:val="006F341D"/>
    <w:rsid w:val="006F3CDE"/>
    <w:rsid w:val="006F3E97"/>
    <w:rsid w:val="006F4534"/>
    <w:rsid w:val="006F4760"/>
    <w:rsid w:val="006F58D4"/>
    <w:rsid w:val="006F592C"/>
    <w:rsid w:val="006F5BA2"/>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7072"/>
    <w:rsid w:val="0070727E"/>
    <w:rsid w:val="007079AF"/>
    <w:rsid w:val="00707D61"/>
    <w:rsid w:val="007116CE"/>
    <w:rsid w:val="007119BE"/>
    <w:rsid w:val="00711B10"/>
    <w:rsid w:val="00712287"/>
    <w:rsid w:val="00712772"/>
    <w:rsid w:val="0071289C"/>
    <w:rsid w:val="00712974"/>
    <w:rsid w:val="007138D5"/>
    <w:rsid w:val="00713B39"/>
    <w:rsid w:val="007148D3"/>
    <w:rsid w:val="00715179"/>
    <w:rsid w:val="00715B9A"/>
    <w:rsid w:val="00715ECB"/>
    <w:rsid w:val="00716A20"/>
    <w:rsid w:val="007175F4"/>
    <w:rsid w:val="0071774F"/>
    <w:rsid w:val="00717995"/>
    <w:rsid w:val="00720009"/>
    <w:rsid w:val="00720372"/>
    <w:rsid w:val="00721154"/>
    <w:rsid w:val="00721409"/>
    <w:rsid w:val="007220F9"/>
    <w:rsid w:val="007225D2"/>
    <w:rsid w:val="00722730"/>
    <w:rsid w:val="007231C4"/>
    <w:rsid w:val="00724A49"/>
    <w:rsid w:val="00724E57"/>
    <w:rsid w:val="007257D0"/>
    <w:rsid w:val="00725D80"/>
    <w:rsid w:val="00726EA6"/>
    <w:rsid w:val="00727208"/>
    <w:rsid w:val="007275CF"/>
    <w:rsid w:val="00727680"/>
    <w:rsid w:val="00727772"/>
    <w:rsid w:val="007278B7"/>
    <w:rsid w:val="00727D57"/>
    <w:rsid w:val="00727EB9"/>
    <w:rsid w:val="0073021C"/>
    <w:rsid w:val="00730834"/>
    <w:rsid w:val="00730ADE"/>
    <w:rsid w:val="00731D42"/>
    <w:rsid w:val="00732421"/>
    <w:rsid w:val="00732CD1"/>
    <w:rsid w:val="00732F72"/>
    <w:rsid w:val="00733937"/>
    <w:rsid w:val="00733C97"/>
    <w:rsid w:val="00733FF9"/>
    <w:rsid w:val="007340C3"/>
    <w:rsid w:val="007343C3"/>
    <w:rsid w:val="007346DD"/>
    <w:rsid w:val="007348B1"/>
    <w:rsid w:val="00734D6C"/>
    <w:rsid w:val="00734E50"/>
    <w:rsid w:val="007362A6"/>
    <w:rsid w:val="00736D7D"/>
    <w:rsid w:val="00737064"/>
    <w:rsid w:val="007374A0"/>
    <w:rsid w:val="007376B1"/>
    <w:rsid w:val="0073780A"/>
    <w:rsid w:val="00737AFF"/>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45F"/>
    <w:rsid w:val="00752798"/>
    <w:rsid w:val="00753ECC"/>
    <w:rsid w:val="0075478C"/>
    <w:rsid w:val="007550D5"/>
    <w:rsid w:val="0075647C"/>
    <w:rsid w:val="00757006"/>
    <w:rsid w:val="007571E1"/>
    <w:rsid w:val="007576F8"/>
    <w:rsid w:val="00757A16"/>
    <w:rsid w:val="007604B2"/>
    <w:rsid w:val="0076090C"/>
    <w:rsid w:val="007609F7"/>
    <w:rsid w:val="00760C51"/>
    <w:rsid w:val="00761203"/>
    <w:rsid w:val="00762124"/>
    <w:rsid w:val="00762437"/>
    <w:rsid w:val="00762659"/>
    <w:rsid w:val="00763B0C"/>
    <w:rsid w:val="00763F4E"/>
    <w:rsid w:val="00764EB7"/>
    <w:rsid w:val="00765281"/>
    <w:rsid w:val="00765570"/>
    <w:rsid w:val="00765B62"/>
    <w:rsid w:val="00765D2E"/>
    <w:rsid w:val="00766726"/>
    <w:rsid w:val="00766BAD"/>
    <w:rsid w:val="0077033E"/>
    <w:rsid w:val="00770A00"/>
    <w:rsid w:val="00771A51"/>
    <w:rsid w:val="00772090"/>
    <w:rsid w:val="007729A2"/>
    <w:rsid w:val="007735ED"/>
    <w:rsid w:val="00773E49"/>
    <w:rsid w:val="00773F33"/>
    <w:rsid w:val="007743CF"/>
    <w:rsid w:val="007746D3"/>
    <w:rsid w:val="00774ABE"/>
    <w:rsid w:val="00774C72"/>
    <w:rsid w:val="007755F2"/>
    <w:rsid w:val="00776971"/>
    <w:rsid w:val="00776D1B"/>
    <w:rsid w:val="007771B5"/>
    <w:rsid w:val="00780A80"/>
    <w:rsid w:val="007815B0"/>
    <w:rsid w:val="0078177E"/>
    <w:rsid w:val="00781F29"/>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657B"/>
    <w:rsid w:val="007868B3"/>
    <w:rsid w:val="00787074"/>
    <w:rsid w:val="007870B8"/>
    <w:rsid w:val="00787233"/>
    <w:rsid w:val="007873BD"/>
    <w:rsid w:val="007900C0"/>
    <w:rsid w:val="007906EE"/>
    <w:rsid w:val="0079094C"/>
    <w:rsid w:val="00791161"/>
    <w:rsid w:val="00791415"/>
    <w:rsid w:val="00791C49"/>
    <w:rsid w:val="007925EA"/>
    <w:rsid w:val="00792F1C"/>
    <w:rsid w:val="00793886"/>
    <w:rsid w:val="00793CD8"/>
    <w:rsid w:val="00793E3A"/>
    <w:rsid w:val="00793F2F"/>
    <w:rsid w:val="00793FA1"/>
    <w:rsid w:val="007940F6"/>
    <w:rsid w:val="00794244"/>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304A"/>
    <w:rsid w:val="007A306F"/>
    <w:rsid w:val="007A36FF"/>
    <w:rsid w:val="007A3749"/>
    <w:rsid w:val="007A3821"/>
    <w:rsid w:val="007A398A"/>
    <w:rsid w:val="007A3F05"/>
    <w:rsid w:val="007A3F9B"/>
    <w:rsid w:val="007A43A6"/>
    <w:rsid w:val="007A4B31"/>
    <w:rsid w:val="007A5275"/>
    <w:rsid w:val="007A58A6"/>
    <w:rsid w:val="007A60BC"/>
    <w:rsid w:val="007A6427"/>
    <w:rsid w:val="007A6DC1"/>
    <w:rsid w:val="007A7237"/>
    <w:rsid w:val="007B0918"/>
    <w:rsid w:val="007B0EC6"/>
    <w:rsid w:val="007B1119"/>
    <w:rsid w:val="007B162D"/>
    <w:rsid w:val="007B170E"/>
    <w:rsid w:val="007B1AB9"/>
    <w:rsid w:val="007B2C3D"/>
    <w:rsid w:val="007B3D2D"/>
    <w:rsid w:val="007B47CB"/>
    <w:rsid w:val="007B489F"/>
    <w:rsid w:val="007B4FB8"/>
    <w:rsid w:val="007B50AE"/>
    <w:rsid w:val="007B51DF"/>
    <w:rsid w:val="007B553E"/>
    <w:rsid w:val="007B5579"/>
    <w:rsid w:val="007B5953"/>
    <w:rsid w:val="007B66AC"/>
    <w:rsid w:val="007B7AA7"/>
    <w:rsid w:val="007C05DD"/>
    <w:rsid w:val="007C103C"/>
    <w:rsid w:val="007C3428"/>
    <w:rsid w:val="007C3AD2"/>
    <w:rsid w:val="007C3D18"/>
    <w:rsid w:val="007C4B1B"/>
    <w:rsid w:val="007C4B35"/>
    <w:rsid w:val="007C5AF2"/>
    <w:rsid w:val="007C60BF"/>
    <w:rsid w:val="007C6A07"/>
    <w:rsid w:val="007C75A1"/>
    <w:rsid w:val="007C77A5"/>
    <w:rsid w:val="007C7B73"/>
    <w:rsid w:val="007D01AC"/>
    <w:rsid w:val="007D0445"/>
    <w:rsid w:val="007D04E5"/>
    <w:rsid w:val="007D0759"/>
    <w:rsid w:val="007D1B09"/>
    <w:rsid w:val="007D1B0E"/>
    <w:rsid w:val="007D22B8"/>
    <w:rsid w:val="007D24D2"/>
    <w:rsid w:val="007D2B57"/>
    <w:rsid w:val="007D2D7E"/>
    <w:rsid w:val="007D3E13"/>
    <w:rsid w:val="007D4381"/>
    <w:rsid w:val="007D4773"/>
    <w:rsid w:val="007D508C"/>
    <w:rsid w:val="007D5901"/>
    <w:rsid w:val="007D5AC6"/>
    <w:rsid w:val="007D5FCC"/>
    <w:rsid w:val="007D5FD4"/>
    <w:rsid w:val="007D66F8"/>
    <w:rsid w:val="007D670D"/>
    <w:rsid w:val="007D7293"/>
    <w:rsid w:val="007D7526"/>
    <w:rsid w:val="007D78DF"/>
    <w:rsid w:val="007D7AB6"/>
    <w:rsid w:val="007E0A23"/>
    <w:rsid w:val="007E1109"/>
    <w:rsid w:val="007E3C36"/>
    <w:rsid w:val="007E4317"/>
    <w:rsid w:val="007E4610"/>
    <w:rsid w:val="007E4715"/>
    <w:rsid w:val="007E4B13"/>
    <w:rsid w:val="007E505B"/>
    <w:rsid w:val="007E61A7"/>
    <w:rsid w:val="007E7091"/>
    <w:rsid w:val="007E71DC"/>
    <w:rsid w:val="007E7CD4"/>
    <w:rsid w:val="007E7EDE"/>
    <w:rsid w:val="007F0E47"/>
    <w:rsid w:val="007F1F16"/>
    <w:rsid w:val="007F2735"/>
    <w:rsid w:val="007F35C0"/>
    <w:rsid w:val="007F3AA5"/>
    <w:rsid w:val="007F3B7C"/>
    <w:rsid w:val="007F417C"/>
    <w:rsid w:val="007F484A"/>
    <w:rsid w:val="007F4920"/>
    <w:rsid w:val="007F4DBD"/>
    <w:rsid w:val="007F4F77"/>
    <w:rsid w:val="007F6B8B"/>
    <w:rsid w:val="007F730C"/>
    <w:rsid w:val="007F7CEE"/>
    <w:rsid w:val="007F7E7A"/>
    <w:rsid w:val="0080002D"/>
    <w:rsid w:val="008002C8"/>
    <w:rsid w:val="00800C3A"/>
    <w:rsid w:val="0080300B"/>
    <w:rsid w:val="008031D8"/>
    <w:rsid w:val="00803674"/>
    <w:rsid w:val="008038FF"/>
    <w:rsid w:val="00803FAE"/>
    <w:rsid w:val="008048A6"/>
    <w:rsid w:val="00804917"/>
    <w:rsid w:val="00804C71"/>
    <w:rsid w:val="00804D90"/>
    <w:rsid w:val="0080500B"/>
    <w:rsid w:val="008050F9"/>
    <w:rsid w:val="0080605F"/>
    <w:rsid w:val="00807786"/>
    <w:rsid w:val="00807832"/>
    <w:rsid w:val="00807C18"/>
    <w:rsid w:val="00810911"/>
    <w:rsid w:val="00810AF8"/>
    <w:rsid w:val="008111B2"/>
    <w:rsid w:val="00811FCB"/>
    <w:rsid w:val="00812F36"/>
    <w:rsid w:val="00813BE7"/>
    <w:rsid w:val="00813F3F"/>
    <w:rsid w:val="00814078"/>
    <w:rsid w:val="00814DC8"/>
    <w:rsid w:val="008158D6"/>
    <w:rsid w:val="0081639C"/>
    <w:rsid w:val="008167E2"/>
    <w:rsid w:val="00817196"/>
    <w:rsid w:val="00817C5A"/>
    <w:rsid w:val="00817DCF"/>
    <w:rsid w:val="00817F53"/>
    <w:rsid w:val="0082035F"/>
    <w:rsid w:val="00820C9B"/>
    <w:rsid w:val="00822311"/>
    <w:rsid w:val="0082249E"/>
    <w:rsid w:val="00822A85"/>
    <w:rsid w:val="00822DF7"/>
    <w:rsid w:val="008235DB"/>
    <w:rsid w:val="00823CBE"/>
    <w:rsid w:val="00824AB4"/>
    <w:rsid w:val="00825692"/>
    <w:rsid w:val="00825703"/>
    <w:rsid w:val="00825C42"/>
    <w:rsid w:val="00825D0C"/>
    <w:rsid w:val="00825D25"/>
    <w:rsid w:val="008269A8"/>
    <w:rsid w:val="00826A9C"/>
    <w:rsid w:val="00826BEA"/>
    <w:rsid w:val="00826DEE"/>
    <w:rsid w:val="00827CEC"/>
    <w:rsid w:val="00827D6F"/>
    <w:rsid w:val="0083060D"/>
    <w:rsid w:val="008318DE"/>
    <w:rsid w:val="00831F5F"/>
    <w:rsid w:val="00833706"/>
    <w:rsid w:val="0083417C"/>
    <w:rsid w:val="00834403"/>
    <w:rsid w:val="00834FF3"/>
    <w:rsid w:val="00835105"/>
    <w:rsid w:val="00835713"/>
    <w:rsid w:val="00835A4A"/>
    <w:rsid w:val="00835B30"/>
    <w:rsid w:val="00835E91"/>
    <w:rsid w:val="008360AC"/>
    <w:rsid w:val="00836A3B"/>
    <w:rsid w:val="00836C1C"/>
    <w:rsid w:val="008376AC"/>
    <w:rsid w:val="00840ACE"/>
    <w:rsid w:val="00840F5D"/>
    <w:rsid w:val="008415FC"/>
    <w:rsid w:val="008417CD"/>
    <w:rsid w:val="00842338"/>
    <w:rsid w:val="008424B5"/>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1A44"/>
    <w:rsid w:val="00852924"/>
    <w:rsid w:val="00854038"/>
    <w:rsid w:val="00854157"/>
    <w:rsid w:val="008559AA"/>
    <w:rsid w:val="00855A3D"/>
    <w:rsid w:val="008561D0"/>
    <w:rsid w:val="008566C0"/>
    <w:rsid w:val="00856911"/>
    <w:rsid w:val="008577B0"/>
    <w:rsid w:val="0086180A"/>
    <w:rsid w:val="00861DEF"/>
    <w:rsid w:val="00861EAB"/>
    <w:rsid w:val="00863C6D"/>
    <w:rsid w:val="008649CC"/>
    <w:rsid w:val="00864C19"/>
    <w:rsid w:val="00864FC2"/>
    <w:rsid w:val="0086544B"/>
    <w:rsid w:val="00865B8E"/>
    <w:rsid w:val="00866464"/>
    <w:rsid w:val="008674AA"/>
    <w:rsid w:val="00867509"/>
    <w:rsid w:val="008677FD"/>
    <w:rsid w:val="00867CB3"/>
    <w:rsid w:val="008706D4"/>
    <w:rsid w:val="00870F8A"/>
    <w:rsid w:val="00871162"/>
    <w:rsid w:val="00871190"/>
    <w:rsid w:val="00871239"/>
    <w:rsid w:val="008719A4"/>
    <w:rsid w:val="00871D23"/>
    <w:rsid w:val="008723CB"/>
    <w:rsid w:val="00872FEA"/>
    <w:rsid w:val="008733A8"/>
    <w:rsid w:val="00873C5F"/>
    <w:rsid w:val="00873D97"/>
    <w:rsid w:val="008741A7"/>
    <w:rsid w:val="00874312"/>
    <w:rsid w:val="0087437C"/>
    <w:rsid w:val="008748CF"/>
    <w:rsid w:val="00875CD7"/>
    <w:rsid w:val="0087613E"/>
    <w:rsid w:val="0087690B"/>
    <w:rsid w:val="00876B4D"/>
    <w:rsid w:val="008777D5"/>
    <w:rsid w:val="00877A97"/>
    <w:rsid w:val="00877F18"/>
    <w:rsid w:val="008805B6"/>
    <w:rsid w:val="00882636"/>
    <w:rsid w:val="008826CF"/>
    <w:rsid w:val="008843E6"/>
    <w:rsid w:val="00884B84"/>
    <w:rsid w:val="00885A62"/>
    <w:rsid w:val="00887C96"/>
    <w:rsid w:val="00887D60"/>
    <w:rsid w:val="00890A91"/>
    <w:rsid w:val="00891628"/>
    <w:rsid w:val="0089204B"/>
    <w:rsid w:val="00893354"/>
    <w:rsid w:val="008933C0"/>
    <w:rsid w:val="008941E3"/>
    <w:rsid w:val="0089463F"/>
    <w:rsid w:val="00894A43"/>
    <w:rsid w:val="00894A88"/>
    <w:rsid w:val="00895386"/>
    <w:rsid w:val="0089558A"/>
    <w:rsid w:val="00896068"/>
    <w:rsid w:val="00896298"/>
    <w:rsid w:val="00897082"/>
    <w:rsid w:val="00897693"/>
    <w:rsid w:val="00897D04"/>
    <w:rsid w:val="008A1047"/>
    <w:rsid w:val="008A1241"/>
    <w:rsid w:val="008A1A07"/>
    <w:rsid w:val="008A20CA"/>
    <w:rsid w:val="008A21FF"/>
    <w:rsid w:val="008A2CE2"/>
    <w:rsid w:val="008A30AC"/>
    <w:rsid w:val="008A44B8"/>
    <w:rsid w:val="008A44E3"/>
    <w:rsid w:val="008A502B"/>
    <w:rsid w:val="008A51A8"/>
    <w:rsid w:val="008A528D"/>
    <w:rsid w:val="008A54C7"/>
    <w:rsid w:val="008A5CB2"/>
    <w:rsid w:val="008A5E34"/>
    <w:rsid w:val="008A5FC0"/>
    <w:rsid w:val="008A60A1"/>
    <w:rsid w:val="008A73D0"/>
    <w:rsid w:val="008A77D8"/>
    <w:rsid w:val="008A79F1"/>
    <w:rsid w:val="008B0414"/>
    <w:rsid w:val="008B0483"/>
    <w:rsid w:val="008B1018"/>
    <w:rsid w:val="008B118F"/>
    <w:rsid w:val="008B120C"/>
    <w:rsid w:val="008B12D9"/>
    <w:rsid w:val="008B1668"/>
    <w:rsid w:val="008B25E0"/>
    <w:rsid w:val="008B2DD6"/>
    <w:rsid w:val="008B3275"/>
    <w:rsid w:val="008B4B07"/>
    <w:rsid w:val="008B4E2E"/>
    <w:rsid w:val="008B51A0"/>
    <w:rsid w:val="008B592A"/>
    <w:rsid w:val="008B5CB7"/>
    <w:rsid w:val="008B5E3B"/>
    <w:rsid w:val="008B6C7F"/>
    <w:rsid w:val="008B6E21"/>
    <w:rsid w:val="008B6EB9"/>
    <w:rsid w:val="008B7B5C"/>
    <w:rsid w:val="008C0135"/>
    <w:rsid w:val="008C0385"/>
    <w:rsid w:val="008C0C99"/>
    <w:rsid w:val="008C1B8A"/>
    <w:rsid w:val="008C1F50"/>
    <w:rsid w:val="008C2017"/>
    <w:rsid w:val="008C22A6"/>
    <w:rsid w:val="008C2776"/>
    <w:rsid w:val="008C2F0D"/>
    <w:rsid w:val="008C3417"/>
    <w:rsid w:val="008C3DE4"/>
    <w:rsid w:val="008C4958"/>
    <w:rsid w:val="008C4BAA"/>
    <w:rsid w:val="008C5C33"/>
    <w:rsid w:val="008C5C59"/>
    <w:rsid w:val="008C65A8"/>
    <w:rsid w:val="008C6AE8"/>
    <w:rsid w:val="008C7573"/>
    <w:rsid w:val="008D00A5"/>
    <w:rsid w:val="008D0A88"/>
    <w:rsid w:val="008D10D9"/>
    <w:rsid w:val="008D218F"/>
    <w:rsid w:val="008D238F"/>
    <w:rsid w:val="008D2EBF"/>
    <w:rsid w:val="008D34F1"/>
    <w:rsid w:val="008D39D8"/>
    <w:rsid w:val="008D6D1A"/>
    <w:rsid w:val="008D6F7C"/>
    <w:rsid w:val="008D716B"/>
    <w:rsid w:val="008D72BC"/>
    <w:rsid w:val="008D73AD"/>
    <w:rsid w:val="008E065E"/>
    <w:rsid w:val="008E0927"/>
    <w:rsid w:val="008E0E39"/>
    <w:rsid w:val="008E0FBA"/>
    <w:rsid w:val="008E112E"/>
    <w:rsid w:val="008E1909"/>
    <w:rsid w:val="008E1C57"/>
    <w:rsid w:val="008E264F"/>
    <w:rsid w:val="008E2C8C"/>
    <w:rsid w:val="008E2E86"/>
    <w:rsid w:val="008E36F3"/>
    <w:rsid w:val="008E456B"/>
    <w:rsid w:val="008E593D"/>
    <w:rsid w:val="008E5F48"/>
    <w:rsid w:val="008E7012"/>
    <w:rsid w:val="008E7217"/>
    <w:rsid w:val="008F04A6"/>
    <w:rsid w:val="008F060E"/>
    <w:rsid w:val="008F0DA0"/>
    <w:rsid w:val="008F10F8"/>
    <w:rsid w:val="008F13CD"/>
    <w:rsid w:val="008F1C2B"/>
    <w:rsid w:val="008F1EAB"/>
    <w:rsid w:val="008F2B28"/>
    <w:rsid w:val="008F2CA3"/>
    <w:rsid w:val="008F2CA5"/>
    <w:rsid w:val="008F2D3A"/>
    <w:rsid w:val="008F311D"/>
    <w:rsid w:val="008F33DC"/>
    <w:rsid w:val="008F39B5"/>
    <w:rsid w:val="008F41D2"/>
    <w:rsid w:val="008F4382"/>
    <w:rsid w:val="008F477F"/>
    <w:rsid w:val="008F5E8A"/>
    <w:rsid w:val="008F5FF8"/>
    <w:rsid w:val="008F6331"/>
    <w:rsid w:val="008F7E34"/>
    <w:rsid w:val="00900787"/>
    <w:rsid w:val="0090154E"/>
    <w:rsid w:val="00901723"/>
    <w:rsid w:val="00902287"/>
    <w:rsid w:val="00902304"/>
    <w:rsid w:val="00902350"/>
    <w:rsid w:val="0090245E"/>
    <w:rsid w:val="00902A3A"/>
    <w:rsid w:val="00902ED6"/>
    <w:rsid w:val="0090336B"/>
    <w:rsid w:val="00904D7C"/>
    <w:rsid w:val="009053AA"/>
    <w:rsid w:val="0090555F"/>
    <w:rsid w:val="0090606E"/>
    <w:rsid w:val="009065BF"/>
    <w:rsid w:val="00906939"/>
    <w:rsid w:val="00906D8C"/>
    <w:rsid w:val="00906E2A"/>
    <w:rsid w:val="0090721B"/>
    <w:rsid w:val="00910466"/>
    <w:rsid w:val="00910B7D"/>
    <w:rsid w:val="00910C02"/>
    <w:rsid w:val="00910FC5"/>
    <w:rsid w:val="00910FCE"/>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11A0"/>
    <w:rsid w:val="00922010"/>
    <w:rsid w:val="0092219C"/>
    <w:rsid w:val="00923127"/>
    <w:rsid w:val="00924757"/>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E8A"/>
    <w:rsid w:val="009356B9"/>
    <w:rsid w:val="00936643"/>
    <w:rsid w:val="009368F3"/>
    <w:rsid w:val="009372C0"/>
    <w:rsid w:val="00941636"/>
    <w:rsid w:val="00942A64"/>
    <w:rsid w:val="00943742"/>
    <w:rsid w:val="0094386E"/>
    <w:rsid w:val="00943FDD"/>
    <w:rsid w:val="00944121"/>
    <w:rsid w:val="00944A88"/>
    <w:rsid w:val="00945535"/>
    <w:rsid w:val="00945C05"/>
    <w:rsid w:val="0094640E"/>
    <w:rsid w:val="00946945"/>
    <w:rsid w:val="00947287"/>
    <w:rsid w:val="00947713"/>
    <w:rsid w:val="00947DCD"/>
    <w:rsid w:val="00950DE7"/>
    <w:rsid w:val="0095216D"/>
    <w:rsid w:val="00952E6D"/>
    <w:rsid w:val="00953920"/>
    <w:rsid w:val="00953C07"/>
    <w:rsid w:val="00953CD4"/>
    <w:rsid w:val="00953D47"/>
    <w:rsid w:val="009541A7"/>
    <w:rsid w:val="00954899"/>
    <w:rsid w:val="00955293"/>
    <w:rsid w:val="0095608A"/>
    <w:rsid w:val="0095681E"/>
    <w:rsid w:val="00956BDD"/>
    <w:rsid w:val="00957025"/>
    <w:rsid w:val="009572D4"/>
    <w:rsid w:val="00957605"/>
    <w:rsid w:val="00957CFF"/>
    <w:rsid w:val="00957D87"/>
    <w:rsid w:val="009602B2"/>
    <w:rsid w:val="00960F2D"/>
    <w:rsid w:val="00961849"/>
    <w:rsid w:val="00961921"/>
    <w:rsid w:val="009628DB"/>
    <w:rsid w:val="0096305E"/>
    <w:rsid w:val="009635CD"/>
    <w:rsid w:val="0096375B"/>
    <w:rsid w:val="00963DDA"/>
    <w:rsid w:val="0096401A"/>
    <w:rsid w:val="0096430A"/>
    <w:rsid w:val="00964986"/>
    <w:rsid w:val="009650D1"/>
    <w:rsid w:val="0096554B"/>
    <w:rsid w:val="0096584A"/>
    <w:rsid w:val="00965B4A"/>
    <w:rsid w:val="00965E90"/>
    <w:rsid w:val="00966C6A"/>
    <w:rsid w:val="00966DE8"/>
    <w:rsid w:val="00967EC9"/>
    <w:rsid w:val="009705E9"/>
    <w:rsid w:val="00971BC7"/>
    <w:rsid w:val="00971F08"/>
    <w:rsid w:val="00971FE8"/>
    <w:rsid w:val="0097211D"/>
    <w:rsid w:val="009723AE"/>
    <w:rsid w:val="009727DD"/>
    <w:rsid w:val="00974420"/>
    <w:rsid w:val="009753D0"/>
    <w:rsid w:val="00975491"/>
    <w:rsid w:val="00975ED7"/>
    <w:rsid w:val="00975F30"/>
    <w:rsid w:val="0097603D"/>
    <w:rsid w:val="00976949"/>
    <w:rsid w:val="00977444"/>
    <w:rsid w:val="00980477"/>
    <w:rsid w:val="00980F2A"/>
    <w:rsid w:val="009811DE"/>
    <w:rsid w:val="0098127C"/>
    <w:rsid w:val="00981296"/>
    <w:rsid w:val="00981554"/>
    <w:rsid w:val="00981FD1"/>
    <w:rsid w:val="00982119"/>
    <w:rsid w:val="009825E7"/>
    <w:rsid w:val="009837CB"/>
    <w:rsid w:val="00984116"/>
    <w:rsid w:val="00984A39"/>
    <w:rsid w:val="00985253"/>
    <w:rsid w:val="009853B3"/>
    <w:rsid w:val="00985BC1"/>
    <w:rsid w:val="00985D07"/>
    <w:rsid w:val="00986840"/>
    <w:rsid w:val="0098747F"/>
    <w:rsid w:val="00987587"/>
    <w:rsid w:val="00990028"/>
    <w:rsid w:val="009902A6"/>
    <w:rsid w:val="00990630"/>
    <w:rsid w:val="00990693"/>
    <w:rsid w:val="009907E9"/>
    <w:rsid w:val="00991761"/>
    <w:rsid w:val="0099299B"/>
    <w:rsid w:val="009934D6"/>
    <w:rsid w:val="00994A7F"/>
    <w:rsid w:val="00994CC6"/>
    <w:rsid w:val="00994DCA"/>
    <w:rsid w:val="00994F57"/>
    <w:rsid w:val="009960EC"/>
    <w:rsid w:val="00996623"/>
    <w:rsid w:val="00996B3F"/>
    <w:rsid w:val="00996E74"/>
    <w:rsid w:val="009970DD"/>
    <w:rsid w:val="009A0191"/>
    <w:rsid w:val="009A054B"/>
    <w:rsid w:val="009A0FBA"/>
    <w:rsid w:val="009A1601"/>
    <w:rsid w:val="009A1764"/>
    <w:rsid w:val="009A1C8D"/>
    <w:rsid w:val="009A1E8C"/>
    <w:rsid w:val="009A2616"/>
    <w:rsid w:val="009A3BB6"/>
    <w:rsid w:val="009A3DA5"/>
    <w:rsid w:val="009A4327"/>
    <w:rsid w:val="009A4469"/>
    <w:rsid w:val="009A462D"/>
    <w:rsid w:val="009A4C2B"/>
    <w:rsid w:val="009A4CC2"/>
    <w:rsid w:val="009A5CBA"/>
    <w:rsid w:val="009A6C07"/>
    <w:rsid w:val="009B033F"/>
    <w:rsid w:val="009B0761"/>
    <w:rsid w:val="009B0CAE"/>
    <w:rsid w:val="009B1083"/>
    <w:rsid w:val="009B1F30"/>
    <w:rsid w:val="009B2231"/>
    <w:rsid w:val="009B2AC6"/>
    <w:rsid w:val="009B3AC2"/>
    <w:rsid w:val="009B3CA5"/>
    <w:rsid w:val="009B4DF4"/>
    <w:rsid w:val="009B4E83"/>
    <w:rsid w:val="009B564E"/>
    <w:rsid w:val="009B5A2C"/>
    <w:rsid w:val="009B646F"/>
    <w:rsid w:val="009B6784"/>
    <w:rsid w:val="009B7E87"/>
    <w:rsid w:val="009B7F05"/>
    <w:rsid w:val="009C0169"/>
    <w:rsid w:val="009C08B7"/>
    <w:rsid w:val="009C0995"/>
    <w:rsid w:val="009C0A63"/>
    <w:rsid w:val="009C0D49"/>
    <w:rsid w:val="009C1B51"/>
    <w:rsid w:val="009C23DA"/>
    <w:rsid w:val="009C2490"/>
    <w:rsid w:val="009C25B1"/>
    <w:rsid w:val="009C2AB0"/>
    <w:rsid w:val="009C3D6C"/>
    <w:rsid w:val="009C403E"/>
    <w:rsid w:val="009C422D"/>
    <w:rsid w:val="009C451A"/>
    <w:rsid w:val="009C4AF3"/>
    <w:rsid w:val="009C59A8"/>
    <w:rsid w:val="009C6879"/>
    <w:rsid w:val="009C68E1"/>
    <w:rsid w:val="009C7467"/>
    <w:rsid w:val="009C7CCA"/>
    <w:rsid w:val="009D0518"/>
    <w:rsid w:val="009D07B4"/>
    <w:rsid w:val="009D0B41"/>
    <w:rsid w:val="009D2192"/>
    <w:rsid w:val="009D247E"/>
    <w:rsid w:val="009D307E"/>
    <w:rsid w:val="009D48F6"/>
    <w:rsid w:val="009D4FF0"/>
    <w:rsid w:val="009D5419"/>
    <w:rsid w:val="009D58F1"/>
    <w:rsid w:val="009D5BF9"/>
    <w:rsid w:val="009D64C4"/>
    <w:rsid w:val="009D69E6"/>
    <w:rsid w:val="009D6AA0"/>
    <w:rsid w:val="009D703C"/>
    <w:rsid w:val="009D718F"/>
    <w:rsid w:val="009E02B5"/>
    <w:rsid w:val="009E068F"/>
    <w:rsid w:val="009E14E0"/>
    <w:rsid w:val="009E1DC2"/>
    <w:rsid w:val="009E22AD"/>
    <w:rsid w:val="009E22BC"/>
    <w:rsid w:val="009E2D84"/>
    <w:rsid w:val="009E35DB"/>
    <w:rsid w:val="009E47A3"/>
    <w:rsid w:val="009E4D29"/>
    <w:rsid w:val="009E687D"/>
    <w:rsid w:val="009E6F87"/>
    <w:rsid w:val="009E7063"/>
    <w:rsid w:val="009F009C"/>
    <w:rsid w:val="009F08F3"/>
    <w:rsid w:val="009F25F6"/>
    <w:rsid w:val="009F29AC"/>
    <w:rsid w:val="009F344F"/>
    <w:rsid w:val="009F4697"/>
    <w:rsid w:val="009F4D81"/>
    <w:rsid w:val="009F5D8A"/>
    <w:rsid w:val="009F6784"/>
    <w:rsid w:val="009F683E"/>
    <w:rsid w:val="009F7734"/>
    <w:rsid w:val="009F7C69"/>
    <w:rsid w:val="00A008EF"/>
    <w:rsid w:val="00A00F00"/>
    <w:rsid w:val="00A013F4"/>
    <w:rsid w:val="00A024E8"/>
    <w:rsid w:val="00A02F24"/>
    <w:rsid w:val="00A031D8"/>
    <w:rsid w:val="00A048A8"/>
    <w:rsid w:val="00A04F49"/>
    <w:rsid w:val="00A051F3"/>
    <w:rsid w:val="00A07F8A"/>
    <w:rsid w:val="00A10013"/>
    <w:rsid w:val="00A10503"/>
    <w:rsid w:val="00A108BE"/>
    <w:rsid w:val="00A10A63"/>
    <w:rsid w:val="00A11740"/>
    <w:rsid w:val="00A12127"/>
    <w:rsid w:val="00A13D22"/>
    <w:rsid w:val="00A13E54"/>
    <w:rsid w:val="00A1565B"/>
    <w:rsid w:val="00A1572E"/>
    <w:rsid w:val="00A15929"/>
    <w:rsid w:val="00A15AA1"/>
    <w:rsid w:val="00A16A03"/>
    <w:rsid w:val="00A16D80"/>
    <w:rsid w:val="00A16EB6"/>
    <w:rsid w:val="00A17F63"/>
    <w:rsid w:val="00A20169"/>
    <w:rsid w:val="00A2064B"/>
    <w:rsid w:val="00A21727"/>
    <w:rsid w:val="00A2193B"/>
    <w:rsid w:val="00A21FF7"/>
    <w:rsid w:val="00A22503"/>
    <w:rsid w:val="00A22603"/>
    <w:rsid w:val="00A232EA"/>
    <w:rsid w:val="00A2351A"/>
    <w:rsid w:val="00A23D54"/>
    <w:rsid w:val="00A24BB4"/>
    <w:rsid w:val="00A25804"/>
    <w:rsid w:val="00A264A9"/>
    <w:rsid w:val="00A26DCF"/>
    <w:rsid w:val="00A275D4"/>
    <w:rsid w:val="00A27785"/>
    <w:rsid w:val="00A30187"/>
    <w:rsid w:val="00A30641"/>
    <w:rsid w:val="00A3070B"/>
    <w:rsid w:val="00A3095A"/>
    <w:rsid w:val="00A31BB2"/>
    <w:rsid w:val="00A31EF1"/>
    <w:rsid w:val="00A338C8"/>
    <w:rsid w:val="00A3448A"/>
    <w:rsid w:val="00A34B68"/>
    <w:rsid w:val="00A35081"/>
    <w:rsid w:val="00A35BB3"/>
    <w:rsid w:val="00A36297"/>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7977"/>
    <w:rsid w:val="00A47B3B"/>
    <w:rsid w:val="00A50812"/>
    <w:rsid w:val="00A51803"/>
    <w:rsid w:val="00A521B5"/>
    <w:rsid w:val="00A52827"/>
    <w:rsid w:val="00A52E1D"/>
    <w:rsid w:val="00A52F45"/>
    <w:rsid w:val="00A53289"/>
    <w:rsid w:val="00A533F6"/>
    <w:rsid w:val="00A53EA1"/>
    <w:rsid w:val="00A54305"/>
    <w:rsid w:val="00A548CE"/>
    <w:rsid w:val="00A553E4"/>
    <w:rsid w:val="00A5684A"/>
    <w:rsid w:val="00A569B9"/>
    <w:rsid w:val="00A56D1A"/>
    <w:rsid w:val="00A56DCB"/>
    <w:rsid w:val="00A57028"/>
    <w:rsid w:val="00A605CD"/>
    <w:rsid w:val="00A608F0"/>
    <w:rsid w:val="00A61499"/>
    <w:rsid w:val="00A61ABB"/>
    <w:rsid w:val="00A62530"/>
    <w:rsid w:val="00A62A77"/>
    <w:rsid w:val="00A62BC4"/>
    <w:rsid w:val="00A63483"/>
    <w:rsid w:val="00A634C7"/>
    <w:rsid w:val="00A63F17"/>
    <w:rsid w:val="00A64608"/>
    <w:rsid w:val="00A65012"/>
    <w:rsid w:val="00A6523F"/>
    <w:rsid w:val="00A652B6"/>
    <w:rsid w:val="00A6544C"/>
    <w:rsid w:val="00A657D7"/>
    <w:rsid w:val="00A660AC"/>
    <w:rsid w:val="00A6630D"/>
    <w:rsid w:val="00A66A50"/>
    <w:rsid w:val="00A66CBF"/>
    <w:rsid w:val="00A66EA3"/>
    <w:rsid w:val="00A67C64"/>
    <w:rsid w:val="00A67E6C"/>
    <w:rsid w:val="00A7004E"/>
    <w:rsid w:val="00A70EF8"/>
    <w:rsid w:val="00A716C8"/>
    <w:rsid w:val="00A71B99"/>
    <w:rsid w:val="00A73579"/>
    <w:rsid w:val="00A738C5"/>
    <w:rsid w:val="00A739D0"/>
    <w:rsid w:val="00A74502"/>
    <w:rsid w:val="00A74607"/>
    <w:rsid w:val="00A746AA"/>
    <w:rsid w:val="00A753AB"/>
    <w:rsid w:val="00A761D4"/>
    <w:rsid w:val="00A7695F"/>
    <w:rsid w:val="00A76A7A"/>
    <w:rsid w:val="00A774C9"/>
    <w:rsid w:val="00A77EC4"/>
    <w:rsid w:val="00A80555"/>
    <w:rsid w:val="00A80671"/>
    <w:rsid w:val="00A806D8"/>
    <w:rsid w:val="00A807DF"/>
    <w:rsid w:val="00A81589"/>
    <w:rsid w:val="00A827AD"/>
    <w:rsid w:val="00A8291F"/>
    <w:rsid w:val="00A82982"/>
    <w:rsid w:val="00A84675"/>
    <w:rsid w:val="00A84778"/>
    <w:rsid w:val="00A85763"/>
    <w:rsid w:val="00A85A3E"/>
    <w:rsid w:val="00A862C5"/>
    <w:rsid w:val="00A86C43"/>
    <w:rsid w:val="00A874B2"/>
    <w:rsid w:val="00A90749"/>
    <w:rsid w:val="00A9157F"/>
    <w:rsid w:val="00A91DE1"/>
    <w:rsid w:val="00A9205B"/>
    <w:rsid w:val="00A92879"/>
    <w:rsid w:val="00A94010"/>
    <w:rsid w:val="00A9442A"/>
    <w:rsid w:val="00A947E7"/>
    <w:rsid w:val="00A94FA7"/>
    <w:rsid w:val="00A96060"/>
    <w:rsid w:val="00A968CC"/>
    <w:rsid w:val="00A97C76"/>
    <w:rsid w:val="00AA016F"/>
    <w:rsid w:val="00AA0E62"/>
    <w:rsid w:val="00AA1463"/>
    <w:rsid w:val="00AA1BD9"/>
    <w:rsid w:val="00AA1ED6"/>
    <w:rsid w:val="00AA21D4"/>
    <w:rsid w:val="00AA27C7"/>
    <w:rsid w:val="00AA2F8B"/>
    <w:rsid w:val="00AA3C01"/>
    <w:rsid w:val="00AA42CB"/>
    <w:rsid w:val="00AA48CB"/>
    <w:rsid w:val="00AA5082"/>
    <w:rsid w:val="00AA5196"/>
    <w:rsid w:val="00AA51D6"/>
    <w:rsid w:val="00AA552A"/>
    <w:rsid w:val="00AA567D"/>
    <w:rsid w:val="00AA5ABC"/>
    <w:rsid w:val="00AA65EF"/>
    <w:rsid w:val="00AA6A39"/>
    <w:rsid w:val="00AA7302"/>
    <w:rsid w:val="00AA7B2C"/>
    <w:rsid w:val="00AB0A8A"/>
    <w:rsid w:val="00AB0BC8"/>
    <w:rsid w:val="00AB0E82"/>
    <w:rsid w:val="00AB11CA"/>
    <w:rsid w:val="00AB14D9"/>
    <w:rsid w:val="00AB163B"/>
    <w:rsid w:val="00AB1A4B"/>
    <w:rsid w:val="00AB2376"/>
    <w:rsid w:val="00AB2405"/>
    <w:rsid w:val="00AB4A14"/>
    <w:rsid w:val="00AB4A45"/>
    <w:rsid w:val="00AB4AB8"/>
    <w:rsid w:val="00AB4C44"/>
    <w:rsid w:val="00AB4DE3"/>
    <w:rsid w:val="00AB5018"/>
    <w:rsid w:val="00AB507C"/>
    <w:rsid w:val="00AB655E"/>
    <w:rsid w:val="00AB789A"/>
    <w:rsid w:val="00AC007F"/>
    <w:rsid w:val="00AC017B"/>
    <w:rsid w:val="00AC16ED"/>
    <w:rsid w:val="00AC1ABB"/>
    <w:rsid w:val="00AC243A"/>
    <w:rsid w:val="00AC25A9"/>
    <w:rsid w:val="00AC2B1F"/>
    <w:rsid w:val="00AC2E8C"/>
    <w:rsid w:val="00AC2ECD"/>
    <w:rsid w:val="00AC3119"/>
    <w:rsid w:val="00AC3443"/>
    <w:rsid w:val="00AC3593"/>
    <w:rsid w:val="00AC35E4"/>
    <w:rsid w:val="00AC3FDC"/>
    <w:rsid w:val="00AC42C4"/>
    <w:rsid w:val="00AC49FB"/>
    <w:rsid w:val="00AC4E93"/>
    <w:rsid w:val="00AC5385"/>
    <w:rsid w:val="00AC5A10"/>
    <w:rsid w:val="00AC6561"/>
    <w:rsid w:val="00AC65F1"/>
    <w:rsid w:val="00AD0AA3"/>
    <w:rsid w:val="00AD0F58"/>
    <w:rsid w:val="00AD198F"/>
    <w:rsid w:val="00AD1C4D"/>
    <w:rsid w:val="00AD1D22"/>
    <w:rsid w:val="00AD297D"/>
    <w:rsid w:val="00AD2F8C"/>
    <w:rsid w:val="00AD3F94"/>
    <w:rsid w:val="00AD44C6"/>
    <w:rsid w:val="00AD4A5A"/>
    <w:rsid w:val="00AD513B"/>
    <w:rsid w:val="00AD58D7"/>
    <w:rsid w:val="00AD59E1"/>
    <w:rsid w:val="00AD71C1"/>
    <w:rsid w:val="00AD778A"/>
    <w:rsid w:val="00AD7CCA"/>
    <w:rsid w:val="00AD7D36"/>
    <w:rsid w:val="00AE0253"/>
    <w:rsid w:val="00AE116A"/>
    <w:rsid w:val="00AE1664"/>
    <w:rsid w:val="00AE1CDC"/>
    <w:rsid w:val="00AE2439"/>
    <w:rsid w:val="00AE24C2"/>
    <w:rsid w:val="00AE27AC"/>
    <w:rsid w:val="00AE2BF5"/>
    <w:rsid w:val="00AE38D8"/>
    <w:rsid w:val="00AE3E2D"/>
    <w:rsid w:val="00AE3E9E"/>
    <w:rsid w:val="00AE40E0"/>
    <w:rsid w:val="00AE4230"/>
    <w:rsid w:val="00AE4C81"/>
    <w:rsid w:val="00AE4D73"/>
    <w:rsid w:val="00AE4DBA"/>
    <w:rsid w:val="00AE4F07"/>
    <w:rsid w:val="00AF0361"/>
    <w:rsid w:val="00AF0381"/>
    <w:rsid w:val="00AF04DE"/>
    <w:rsid w:val="00AF1A04"/>
    <w:rsid w:val="00AF1C5D"/>
    <w:rsid w:val="00AF2DE7"/>
    <w:rsid w:val="00AF352A"/>
    <w:rsid w:val="00AF3A0C"/>
    <w:rsid w:val="00AF3D51"/>
    <w:rsid w:val="00AF4059"/>
    <w:rsid w:val="00AF42D7"/>
    <w:rsid w:val="00AF4966"/>
    <w:rsid w:val="00AF4C35"/>
    <w:rsid w:val="00AF53CC"/>
    <w:rsid w:val="00AF5F9C"/>
    <w:rsid w:val="00AF697A"/>
    <w:rsid w:val="00AF7935"/>
    <w:rsid w:val="00B006A6"/>
    <w:rsid w:val="00B006FE"/>
    <w:rsid w:val="00B007CB"/>
    <w:rsid w:val="00B01B49"/>
    <w:rsid w:val="00B02AA9"/>
    <w:rsid w:val="00B02AD5"/>
    <w:rsid w:val="00B02FA3"/>
    <w:rsid w:val="00B03A28"/>
    <w:rsid w:val="00B047A1"/>
    <w:rsid w:val="00B04B82"/>
    <w:rsid w:val="00B04BF7"/>
    <w:rsid w:val="00B04CBA"/>
    <w:rsid w:val="00B04DEF"/>
    <w:rsid w:val="00B04EC1"/>
    <w:rsid w:val="00B05084"/>
    <w:rsid w:val="00B05581"/>
    <w:rsid w:val="00B0569B"/>
    <w:rsid w:val="00B0628F"/>
    <w:rsid w:val="00B069C8"/>
    <w:rsid w:val="00B06AC4"/>
    <w:rsid w:val="00B06B19"/>
    <w:rsid w:val="00B07850"/>
    <w:rsid w:val="00B07D75"/>
    <w:rsid w:val="00B07F54"/>
    <w:rsid w:val="00B109F6"/>
    <w:rsid w:val="00B10A79"/>
    <w:rsid w:val="00B11DF9"/>
    <w:rsid w:val="00B12EB2"/>
    <w:rsid w:val="00B13467"/>
    <w:rsid w:val="00B13690"/>
    <w:rsid w:val="00B14CBC"/>
    <w:rsid w:val="00B157F9"/>
    <w:rsid w:val="00B16834"/>
    <w:rsid w:val="00B16956"/>
    <w:rsid w:val="00B20256"/>
    <w:rsid w:val="00B20D09"/>
    <w:rsid w:val="00B213F5"/>
    <w:rsid w:val="00B215F4"/>
    <w:rsid w:val="00B21785"/>
    <w:rsid w:val="00B2248B"/>
    <w:rsid w:val="00B231C2"/>
    <w:rsid w:val="00B237DC"/>
    <w:rsid w:val="00B25EDB"/>
    <w:rsid w:val="00B26538"/>
    <w:rsid w:val="00B26793"/>
    <w:rsid w:val="00B269BA"/>
    <w:rsid w:val="00B26EF4"/>
    <w:rsid w:val="00B273F7"/>
    <w:rsid w:val="00B2763F"/>
    <w:rsid w:val="00B27AAC"/>
    <w:rsid w:val="00B307B4"/>
    <w:rsid w:val="00B30929"/>
    <w:rsid w:val="00B31CC3"/>
    <w:rsid w:val="00B32C1B"/>
    <w:rsid w:val="00B32DBF"/>
    <w:rsid w:val="00B32DEE"/>
    <w:rsid w:val="00B341EF"/>
    <w:rsid w:val="00B348B1"/>
    <w:rsid w:val="00B35222"/>
    <w:rsid w:val="00B361B3"/>
    <w:rsid w:val="00B372AA"/>
    <w:rsid w:val="00B374CA"/>
    <w:rsid w:val="00B37F70"/>
    <w:rsid w:val="00B40445"/>
    <w:rsid w:val="00B409E0"/>
    <w:rsid w:val="00B41317"/>
    <w:rsid w:val="00B41888"/>
    <w:rsid w:val="00B41A1F"/>
    <w:rsid w:val="00B4294D"/>
    <w:rsid w:val="00B44D43"/>
    <w:rsid w:val="00B4561F"/>
    <w:rsid w:val="00B45A4C"/>
    <w:rsid w:val="00B45A52"/>
    <w:rsid w:val="00B46175"/>
    <w:rsid w:val="00B46A72"/>
    <w:rsid w:val="00B46B0C"/>
    <w:rsid w:val="00B47197"/>
    <w:rsid w:val="00B50350"/>
    <w:rsid w:val="00B50E13"/>
    <w:rsid w:val="00B51342"/>
    <w:rsid w:val="00B525C1"/>
    <w:rsid w:val="00B527DF"/>
    <w:rsid w:val="00B52AF0"/>
    <w:rsid w:val="00B53023"/>
    <w:rsid w:val="00B53581"/>
    <w:rsid w:val="00B5433D"/>
    <w:rsid w:val="00B544C5"/>
    <w:rsid w:val="00B548B7"/>
    <w:rsid w:val="00B54988"/>
    <w:rsid w:val="00B55028"/>
    <w:rsid w:val="00B5557B"/>
    <w:rsid w:val="00B55B1B"/>
    <w:rsid w:val="00B55BDD"/>
    <w:rsid w:val="00B55CAF"/>
    <w:rsid w:val="00B56008"/>
    <w:rsid w:val="00B56760"/>
    <w:rsid w:val="00B56B69"/>
    <w:rsid w:val="00B5728D"/>
    <w:rsid w:val="00B57B17"/>
    <w:rsid w:val="00B6020D"/>
    <w:rsid w:val="00B6059D"/>
    <w:rsid w:val="00B60785"/>
    <w:rsid w:val="00B60D35"/>
    <w:rsid w:val="00B60D5E"/>
    <w:rsid w:val="00B626A3"/>
    <w:rsid w:val="00B62D1A"/>
    <w:rsid w:val="00B63744"/>
    <w:rsid w:val="00B6384E"/>
    <w:rsid w:val="00B64561"/>
    <w:rsid w:val="00B646E2"/>
    <w:rsid w:val="00B64FFE"/>
    <w:rsid w:val="00B65253"/>
    <w:rsid w:val="00B658DB"/>
    <w:rsid w:val="00B65DB6"/>
    <w:rsid w:val="00B664C7"/>
    <w:rsid w:val="00B66C89"/>
    <w:rsid w:val="00B6717D"/>
    <w:rsid w:val="00B67355"/>
    <w:rsid w:val="00B700AA"/>
    <w:rsid w:val="00B71626"/>
    <w:rsid w:val="00B71F38"/>
    <w:rsid w:val="00B72FF8"/>
    <w:rsid w:val="00B73072"/>
    <w:rsid w:val="00B733EA"/>
    <w:rsid w:val="00B739F6"/>
    <w:rsid w:val="00B74A9F"/>
    <w:rsid w:val="00B76702"/>
    <w:rsid w:val="00B77E29"/>
    <w:rsid w:val="00B803A0"/>
    <w:rsid w:val="00B812DA"/>
    <w:rsid w:val="00B81A6C"/>
    <w:rsid w:val="00B83809"/>
    <w:rsid w:val="00B83C82"/>
    <w:rsid w:val="00B85DE5"/>
    <w:rsid w:val="00B8617F"/>
    <w:rsid w:val="00B8638F"/>
    <w:rsid w:val="00B86E78"/>
    <w:rsid w:val="00B87678"/>
    <w:rsid w:val="00B878CB"/>
    <w:rsid w:val="00B87AAC"/>
    <w:rsid w:val="00B87D79"/>
    <w:rsid w:val="00B87EF4"/>
    <w:rsid w:val="00B9069C"/>
    <w:rsid w:val="00B90B00"/>
    <w:rsid w:val="00B90EA2"/>
    <w:rsid w:val="00B90F73"/>
    <w:rsid w:val="00B917E8"/>
    <w:rsid w:val="00B91EE3"/>
    <w:rsid w:val="00B924F8"/>
    <w:rsid w:val="00B92F50"/>
    <w:rsid w:val="00B93B59"/>
    <w:rsid w:val="00B93C5C"/>
    <w:rsid w:val="00B93E31"/>
    <w:rsid w:val="00B9406A"/>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164B"/>
    <w:rsid w:val="00BA1C2E"/>
    <w:rsid w:val="00BA2280"/>
    <w:rsid w:val="00BA2A08"/>
    <w:rsid w:val="00BA32D7"/>
    <w:rsid w:val="00BA36C8"/>
    <w:rsid w:val="00BA4B13"/>
    <w:rsid w:val="00BA4E2C"/>
    <w:rsid w:val="00BA5101"/>
    <w:rsid w:val="00BA52B6"/>
    <w:rsid w:val="00BA56D2"/>
    <w:rsid w:val="00BA6CC7"/>
    <w:rsid w:val="00BA6F64"/>
    <w:rsid w:val="00BA71C5"/>
    <w:rsid w:val="00BA7213"/>
    <w:rsid w:val="00BA76E0"/>
    <w:rsid w:val="00BA7BDB"/>
    <w:rsid w:val="00BA7EF9"/>
    <w:rsid w:val="00BB0946"/>
    <w:rsid w:val="00BB0C39"/>
    <w:rsid w:val="00BB1CE1"/>
    <w:rsid w:val="00BB288D"/>
    <w:rsid w:val="00BB2A25"/>
    <w:rsid w:val="00BB30FE"/>
    <w:rsid w:val="00BB3473"/>
    <w:rsid w:val="00BB497D"/>
    <w:rsid w:val="00BB51E9"/>
    <w:rsid w:val="00BB6BCC"/>
    <w:rsid w:val="00BB6CEB"/>
    <w:rsid w:val="00BB6E2B"/>
    <w:rsid w:val="00BB6F62"/>
    <w:rsid w:val="00BB7167"/>
    <w:rsid w:val="00BB7408"/>
    <w:rsid w:val="00BB7639"/>
    <w:rsid w:val="00BB7F97"/>
    <w:rsid w:val="00BC05AA"/>
    <w:rsid w:val="00BC07A9"/>
    <w:rsid w:val="00BC0A4A"/>
    <w:rsid w:val="00BC0FDC"/>
    <w:rsid w:val="00BC1262"/>
    <w:rsid w:val="00BC16A6"/>
    <w:rsid w:val="00BC16E5"/>
    <w:rsid w:val="00BC23AF"/>
    <w:rsid w:val="00BC278F"/>
    <w:rsid w:val="00BC3053"/>
    <w:rsid w:val="00BC3218"/>
    <w:rsid w:val="00BC3903"/>
    <w:rsid w:val="00BC39E6"/>
    <w:rsid w:val="00BC4165"/>
    <w:rsid w:val="00BC4D2E"/>
    <w:rsid w:val="00BC53A5"/>
    <w:rsid w:val="00BC58AC"/>
    <w:rsid w:val="00BC5A83"/>
    <w:rsid w:val="00BC5BA7"/>
    <w:rsid w:val="00BC62C6"/>
    <w:rsid w:val="00BC6709"/>
    <w:rsid w:val="00BC6AF6"/>
    <w:rsid w:val="00BC6E23"/>
    <w:rsid w:val="00BC7A01"/>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8AC"/>
    <w:rsid w:val="00BD48BA"/>
    <w:rsid w:val="00BD48FD"/>
    <w:rsid w:val="00BD4925"/>
    <w:rsid w:val="00BD526E"/>
    <w:rsid w:val="00BD53A9"/>
    <w:rsid w:val="00BD5F1A"/>
    <w:rsid w:val="00BD60E3"/>
    <w:rsid w:val="00BD630B"/>
    <w:rsid w:val="00BD6AA4"/>
    <w:rsid w:val="00BD713F"/>
    <w:rsid w:val="00BD7F34"/>
    <w:rsid w:val="00BE084A"/>
    <w:rsid w:val="00BE09E4"/>
    <w:rsid w:val="00BE1234"/>
    <w:rsid w:val="00BE1A7C"/>
    <w:rsid w:val="00BE1C3D"/>
    <w:rsid w:val="00BE1EA0"/>
    <w:rsid w:val="00BE25D0"/>
    <w:rsid w:val="00BE2FA6"/>
    <w:rsid w:val="00BE333F"/>
    <w:rsid w:val="00BE36FF"/>
    <w:rsid w:val="00BE3BB8"/>
    <w:rsid w:val="00BE4A36"/>
    <w:rsid w:val="00BE4A6D"/>
    <w:rsid w:val="00BE57CE"/>
    <w:rsid w:val="00BE631A"/>
    <w:rsid w:val="00BE698D"/>
    <w:rsid w:val="00BE7097"/>
    <w:rsid w:val="00BE7406"/>
    <w:rsid w:val="00BE7603"/>
    <w:rsid w:val="00BE772A"/>
    <w:rsid w:val="00BE7BC1"/>
    <w:rsid w:val="00BE7DA9"/>
    <w:rsid w:val="00BF176F"/>
    <w:rsid w:val="00BF2B9A"/>
    <w:rsid w:val="00BF2EE4"/>
    <w:rsid w:val="00BF3279"/>
    <w:rsid w:val="00BF3E60"/>
    <w:rsid w:val="00BF4C80"/>
    <w:rsid w:val="00BF5381"/>
    <w:rsid w:val="00BF571B"/>
    <w:rsid w:val="00BF677B"/>
    <w:rsid w:val="00BF6E02"/>
    <w:rsid w:val="00BF74C7"/>
    <w:rsid w:val="00C001EF"/>
    <w:rsid w:val="00C009B6"/>
    <w:rsid w:val="00C015F1"/>
    <w:rsid w:val="00C01A44"/>
    <w:rsid w:val="00C01F33"/>
    <w:rsid w:val="00C01F72"/>
    <w:rsid w:val="00C02C8A"/>
    <w:rsid w:val="00C02CC6"/>
    <w:rsid w:val="00C040F7"/>
    <w:rsid w:val="00C044AB"/>
    <w:rsid w:val="00C04992"/>
    <w:rsid w:val="00C04B54"/>
    <w:rsid w:val="00C052B6"/>
    <w:rsid w:val="00C05706"/>
    <w:rsid w:val="00C06394"/>
    <w:rsid w:val="00C06D28"/>
    <w:rsid w:val="00C07377"/>
    <w:rsid w:val="00C10478"/>
    <w:rsid w:val="00C104CA"/>
    <w:rsid w:val="00C11396"/>
    <w:rsid w:val="00C11782"/>
    <w:rsid w:val="00C11A1F"/>
    <w:rsid w:val="00C12107"/>
    <w:rsid w:val="00C128A2"/>
    <w:rsid w:val="00C13869"/>
    <w:rsid w:val="00C14CE2"/>
    <w:rsid w:val="00C14D4B"/>
    <w:rsid w:val="00C15452"/>
    <w:rsid w:val="00C154BB"/>
    <w:rsid w:val="00C16073"/>
    <w:rsid w:val="00C16089"/>
    <w:rsid w:val="00C17CD3"/>
    <w:rsid w:val="00C20395"/>
    <w:rsid w:val="00C21E6C"/>
    <w:rsid w:val="00C2222F"/>
    <w:rsid w:val="00C2380B"/>
    <w:rsid w:val="00C248A3"/>
    <w:rsid w:val="00C2595A"/>
    <w:rsid w:val="00C25967"/>
    <w:rsid w:val="00C26101"/>
    <w:rsid w:val="00C26727"/>
    <w:rsid w:val="00C268E6"/>
    <w:rsid w:val="00C26F3A"/>
    <w:rsid w:val="00C27339"/>
    <w:rsid w:val="00C279B5"/>
    <w:rsid w:val="00C27C45"/>
    <w:rsid w:val="00C30183"/>
    <w:rsid w:val="00C30F43"/>
    <w:rsid w:val="00C31218"/>
    <w:rsid w:val="00C32770"/>
    <w:rsid w:val="00C3342E"/>
    <w:rsid w:val="00C33A2C"/>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0AE6"/>
    <w:rsid w:val="00C41428"/>
    <w:rsid w:val="00C4183D"/>
    <w:rsid w:val="00C41913"/>
    <w:rsid w:val="00C4292C"/>
    <w:rsid w:val="00C43440"/>
    <w:rsid w:val="00C4354D"/>
    <w:rsid w:val="00C4456E"/>
    <w:rsid w:val="00C44802"/>
    <w:rsid w:val="00C45455"/>
    <w:rsid w:val="00C461B2"/>
    <w:rsid w:val="00C4639F"/>
    <w:rsid w:val="00C473A5"/>
    <w:rsid w:val="00C47765"/>
    <w:rsid w:val="00C5066A"/>
    <w:rsid w:val="00C513C6"/>
    <w:rsid w:val="00C51467"/>
    <w:rsid w:val="00C5200D"/>
    <w:rsid w:val="00C529A5"/>
    <w:rsid w:val="00C544EF"/>
    <w:rsid w:val="00C54995"/>
    <w:rsid w:val="00C54D41"/>
    <w:rsid w:val="00C55260"/>
    <w:rsid w:val="00C565AA"/>
    <w:rsid w:val="00C5787D"/>
    <w:rsid w:val="00C60557"/>
    <w:rsid w:val="00C60783"/>
    <w:rsid w:val="00C60870"/>
    <w:rsid w:val="00C60F36"/>
    <w:rsid w:val="00C61C65"/>
    <w:rsid w:val="00C6264C"/>
    <w:rsid w:val="00C62EDC"/>
    <w:rsid w:val="00C63394"/>
    <w:rsid w:val="00C6370D"/>
    <w:rsid w:val="00C64672"/>
    <w:rsid w:val="00C64709"/>
    <w:rsid w:val="00C64ACB"/>
    <w:rsid w:val="00C64EAE"/>
    <w:rsid w:val="00C64F02"/>
    <w:rsid w:val="00C64F44"/>
    <w:rsid w:val="00C65B65"/>
    <w:rsid w:val="00C65D3E"/>
    <w:rsid w:val="00C65E56"/>
    <w:rsid w:val="00C65F2B"/>
    <w:rsid w:val="00C662B7"/>
    <w:rsid w:val="00C67755"/>
    <w:rsid w:val="00C677CA"/>
    <w:rsid w:val="00C67C33"/>
    <w:rsid w:val="00C70697"/>
    <w:rsid w:val="00C70C72"/>
    <w:rsid w:val="00C7156D"/>
    <w:rsid w:val="00C71C5F"/>
    <w:rsid w:val="00C71E27"/>
    <w:rsid w:val="00C72093"/>
    <w:rsid w:val="00C72772"/>
    <w:rsid w:val="00C72D20"/>
    <w:rsid w:val="00C72EF4"/>
    <w:rsid w:val="00C73589"/>
    <w:rsid w:val="00C744FE"/>
    <w:rsid w:val="00C74907"/>
    <w:rsid w:val="00C74F82"/>
    <w:rsid w:val="00C75A98"/>
    <w:rsid w:val="00C75D2F"/>
    <w:rsid w:val="00C760E6"/>
    <w:rsid w:val="00C767BE"/>
    <w:rsid w:val="00C76B09"/>
    <w:rsid w:val="00C76BB2"/>
    <w:rsid w:val="00C76BB5"/>
    <w:rsid w:val="00C76E3C"/>
    <w:rsid w:val="00C80184"/>
    <w:rsid w:val="00C80BD8"/>
    <w:rsid w:val="00C80DEC"/>
    <w:rsid w:val="00C80F43"/>
    <w:rsid w:val="00C81568"/>
    <w:rsid w:val="00C81EAE"/>
    <w:rsid w:val="00C83AB6"/>
    <w:rsid w:val="00C84087"/>
    <w:rsid w:val="00C8465E"/>
    <w:rsid w:val="00C84879"/>
    <w:rsid w:val="00C84B0D"/>
    <w:rsid w:val="00C86162"/>
    <w:rsid w:val="00C86A4E"/>
    <w:rsid w:val="00C86F7A"/>
    <w:rsid w:val="00C86F83"/>
    <w:rsid w:val="00C8725A"/>
    <w:rsid w:val="00C87656"/>
    <w:rsid w:val="00C900D8"/>
    <w:rsid w:val="00C9027A"/>
    <w:rsid w:val="00C9068E"/>
    <w:rsid w:val="00C91D83"/>
    <w:rsid w:val="00C92179"/>
    <w:rsid w:val="00C92D6E"/>
    <w:rsid w:val="00C936EB"/>
    <w:rsid w:val="00C93743"/>
    <w:rsid w:val="00C93814"/>
    <w:rsid w:val="00C93C4B"/>
    <w:rsid w:val="00C944AB"/>
    <w:rsid w:val="00C94722"/>
    <w:rsid w:val="00C94EC6"/>
    <w:rsid w:val="00C9538D"/>
    <w:rsid w:val="00C9582D"/>
    <w:rsid w:val="00C95B40"/>
    <w:rsid w:val="00CA0152"/>
    <w:rsid w:val="00CA04AC"/>
    <w:rsid w:val="00CA07DA"/>
    <w:rsid w:val="00CA0B5D"/>
    <w:rsid w:val="00CA0C24"/>
    <w:rsid w:val="00CA0C9D"/>
    <w:rsid w:val="00CA1ED8"/>
    <w:rsid w:val="00CA1FFD"/>
    <w:rsid w:val="00CA240E"/>
    <w:rsid w:val="00CA24C6"/>
    <w:rsid w:val="00CA274F"/>
    <w:rsid w:val="00CA2A37"/>
    <w:rsid w:val="00CA5D4C"/>
    <w:rsid w:val="00CA6D74"/>
    <w:rsid w:val="00CA75B4"/>
    <w:rsid w:val="00CA7687"/>
    <w:rsid w:val="00CB09AB"/>
    <w:rsid w:val="00CB0BDC"/>
    <w:rsid w:val="00CB0D6A"/>
    <w:rsid w:val="00CB162D"/>
    <w:rsid w:val="00CB1F63"/>
    <w:rsid w:val="00CB20F3"/>
    <w:rsid w:val="00CB2D03"/>
    <w:rsid w:val="00CB2FD0"/>
    <w:rsid w:val="00CB40BB"/>
    <w:rsid w:val="00CB5A2C"/>
    <w:rsid w:val="00CB5EAE"/>
    <w:rsid w:val="00CB60FD"/>
    <w:rsid w:val="00CB7170"/>
    <w:rsid w:val="00CB74F7"/>
    <w:rsid w:val="00CB75B2"/>
    <w:rsid w:val="00CB77B8"/>
    <w:rsid w:val="00CB77ED"/>
    <w:rsid w:val="00CB7E51"/>
    <w:rsid w:val="00CC040E"/>
    <w:rsid w:val="00CC06F4"/>
    <w:rsid w:val="00CC111F"/>
    <w:rsid w:val="00CC126F"/>
    <w:rsid w:val="00CC1288"/>
    <w:rsid w:val="00CC1878"/>
    <w:rsid w:val="00CC2011"/>
    <w:rsid w:val="00CC21C1"/>
    <w:rsid w:val="00CC2A0F"/>
    <w:rsid w:val="00CC3D3A"/>
    <w:rsid w:val="00CC3EA0"/>
    <w:rsid w:val="00CC3F91"/>
    <w:rsid w:val="00CC4C94"/>
    <w:rsid w:val="00CC520C"/>
    <w:rsid w:val="00CC5428"/>
    <w:rsid w:val="00CC5EFB"/>
    <w:rsid w:val="00CC67C3"/>
    <w:rsid w:val="00CC72EC"/>
    <w:rsid w:val="00CC74AE"/>
    <w:rsid w:val="00CC79FD"/>
    <w:rsid w:val="00CC7B45"/>
    <w:rsid w:val="00CD0713"/>
    <w:rsid w:val="00CD1188"/>
    <w:rsid w:val="00CD11FD"/>
    <w:rsid w:val="00CD192E"/>
    <w:rsid w:val="00CD1A2C"/>
    <w:rsid w:val="00CD2BF2"/>
    <w:rsid w:val="00CD2ED1"/>
    <w:rsid w:val="00CD304B"/>
    <w:rsid w:val="00CD337B"/>
    <w:rsid w:val="00CD3387"/>
    <w:rsid w:val="00CD36B9"/>
    <w:rsid w:val="00CD3D35"/>
    <w:rsid w:val="00CD4A7C"/>
    <w:rsid w:val="00CD5B86"/>
    <w:rsid w:val="00CD6413"/>
    <w:rsid w:val="00CD667B"/>
    <w:rsid w:val="00CD66D0"/>
    <w:rsid w:val="00CD6905"/>
    <w:rsid w:val="00CD6EAC"/>
    <w:rsid w:val="00CD6EC1"/>
    <w:rsid w:val="00CD731A"/>
    <w:rsid w:val="00CD7360"/>
    <w:rsid w:val="00CD76B4"/>
    <w:rsid w:val="00CE0424"/>
    <w:rsid w:val="00CE09E5"/>
    <w:rsid w:val="00CE0D8E"/>
    <w:rsid w:val="00CE1AF4"/>
    <w:rsid w:val="00CE3A83"/>
    <w:rsid w:val="00CE400F"/>
    <w:rsid w:val="00CE4568"/>
    <w:rsid w:val="00CE46E0"/>
    <w:rsid w:val="00CE471E"/>
    <w:rsid w:val="00CE590E"/>
    <w:rsid w:val="00CE5944"/>
    <w:rsid w:val="00CE7561"/>
    <w:rsid w:val="00CE76EF"/>
    <w:rsid w:val="00CF0FEB"/>
    <w:rsid w:val="00CF11BF"/>
    <w:rsid w:val="00CF1354"/>
    <w:rsid w:val="00CF2629"/>
    <w:rsid w:val="00CF3B1F"/>
    <w:rsid w:val="00CF3BF6"/>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1B22"/>
    <w:rsid w:val="00D01E33"/>
    <w:rsid w:val="00D0226E"/>
    <w:rsid w:val="00D02302"/>
    <w:rsid w:val="00D02841"/>
    <w:rsid w:val="00D03224"/>
    <w:rsid w:val="00D0349B"/>
    <w:rsid w:val="00D049F6"/>
    <w:rsid w:val="00D04F0D"/>
    <w:rsid w:val="00D062C9"/>
    <w:rsid w:val="00D0651C"/>
    <w:rsid w:val="00D068C7"/>
    <w:rsid w:val="00D06BFE"/>
    <w:rsid w:val="00D06EB4"/>
    <w:rsid w:val="00D10249"/>
    <w:rsid w:val="00D10332"/>
    <w:rsid w:val="00D111ED"/>
    <w:rsid w:val="00D115C3"/>
    <w:rsid w:val="00D11842"/>
    <w:rsid w:val="00D11897"/>
    <w:rsid w:val="00D126B3"/>
    <w:rsid w:val="00D13135"/>
    <w:rsid w:val="00D13E4E"/>
    <w:rsid w:val="00D14A64"/>
    <w:rsid w:val="00D15108"/>
    <w:rsid w:val="00D153A3"/>
    <w:rsid w:val="00D1545C"/>
    <w:rsid w:val="00D170E9"/>
    <w:rsid w:val="00D20862"/>
    <w:rsid w:val="00D20FC6"/>
    <w:rsid w:val="00D211FE"/>
    <w:rsid w:val="00D21AA1"/>
    <w:rsid w:val="00D239A7"/>
    <w:rsid w:val="00D23F47"/>
    <w:rsid w:val="00D24F9D"/>
    <w:rsid w:val="00D2753F"/>
    <w:rsid w:val="00D2766A"/>
    <w:rsid w:val="00D27731"/>
    <w:rsid w:val="00D27AC9"/>
    <w:rsid w:val="00D30931"/>
    <w:rsid w:val="00D30954"/>
    <w:rsid w:val="00D312AA"/>
    <w:rsid w:val="00D31DEB"/>
    <w:rsid w:val="00D32C42"/>
    <w:rsid w:val="00D32F62"/>
    <w:rsid w:val="00D33AAF"/>
    <w:rsid w:val="00D33FC3"/>
    <w:rsid w:val="00D35301"/>
    <w:rsid w:val="00D35ACF"/>
    <w:rsid w:val="00D36A5A"/>
    <w:rsid w:val="00D36E43"/>
    <w:rsid w:val="00D36E71"/>
    <w:rsid w:val="00D37D87"/>
    <w:rsid w:val="00D401D3"/>
    <w:rsid w:val="00D4089B"/>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7827"/>
    <w:rsid w:val="00D47DA5"/>
    <w:rsid w:val="00D50229"/>
    <w:rsid w:val="00D50624"/>
    <w:rsid w:val="00D517FB"/>
    <w:rsid w:val="00D519E1"/>
    <w:rsid w:val="00D5385D"/>
    <w:rsid w:val="00D53FD0"/>
    <w:rsid w:val="00D546FF"/>
    <w:rsid w:val="00D55054"/>
    <w:rsid w:val="00D5562A"/>
    <w:rsid w:val="00D55AD5"/>
    <w:rsid w:val="00D56185"/>
    <w:rsid w:val="00D563BD"/>
    <w:rsid w:val="00D56A91"/>
    <w:rsid w:val="00D57451"/>
    <w:rsid w:val="00D576CA"/>
    <w:rsid w:val="00D57BDF"/>
    <w:rsid w:val="00D6092E"/>
    <w:rsid w:val="00D60C9E"/>
    <w:rsid w:val="00D61AF5"/>
    <w:rsid w:val="00D61CBE"/>
    <w:rsid w:val="00D61DC8"/>
    <w:rsid w:val="00D635AC"/>
    <w:rsid w:val="00D63F7F"/>
    <w:rsid w:val="00D652B5"/>
    <w:rsid w:val="00D65B01"/>
    <w:rsid w:val="00D66155"/>
    <w:rsid w:val="00D66B2D"/>
    <w:rsid w:val="00D66C2A"/>
    <w:rsid w:val="00D7006E"/>
    <w:rsid w:val="00D70769"/>
    <w:rsid w:val="00D708B0"/>
    <w:rsid w:val="00D719F8"/>
    <w:rsid w:val="00D72089"/>
    <w:rsid w:val="00D72A7E"/>
    <w:rsid w:val="00D73267"/>
    <w:rsid w:val="00D737B9"/>
    <w:rsid w:val="00D73E47"/>
    <w:rsid w:val="00D74433"/>
    <w:rsid w:val="00D74D94"/>
    <w:rsid w:val="00D75BA1"/>
    <w:rsid w:val="00D77075"/>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57F"/>
    <w:rsid w:val="00D84884"/>
    <w:rsid w:val="00D8492B"/>
    <w:rsid w:val="00D85CA9"/>
    <w:rsid w:val="00D85CC6"/>
    <w:rsid w:val="00D86CA3"/>
    <w:rsid w:val="00D871CE"/>
    <w:rsid w:val="00D87C95"/>
    <w:rsid w:val="00D87FC6"/>
    <w:rsid w:val="00D90112"/>
    <w:rsid w:val="00D904E3"/>
    <w:rsid w:val="00D9196D"/>
    <w:rsid w:val="00D91A7D"/>
    <w:rsid w:val="00D91B0C"/>
    <w:rsid w:val="00D92126"/>
    <w:rsid w:val="00D92982"/>
    <w:rsid w:val="00D92C90"/>
    <w:rsid w:val="00D9310F"/>
    <w:rsid w:val="00D94003"/>
    <w:rsid w:val="00D9585C"/>
    <w:rsid w:val="00D96A8E"/>
    <w:rsid w:val="00D96E6B"/>
    <w:rsid w:val="00DA1A92"/>
    <w:rsid w:val="00DA2463"/>
    <w:rsid w:val="00DA2591"/>
    <w:rsid w:val="00DA28F5"/>
    <w:rsid w:val="00DA2C3F"/>
    <w:rsid w:val="00DA2D62"/>
    <w:rsid w:val="00DA305E"/>
    <w:rsid w:val="00DA324B"/>
    <w:rsid w:val="00DA3D29"/>
    <w:rsid w:val="00DA4F17"/>
    <w:rsid w:val="00DA5417"/>
    <w:rsid w:val="00DA56E8"/>
    <w:rsid w:val="00DA58E0"/>
    <w:rsid w:val="00DA669E"/>
    <w:rsid w:val="00DA76FA"/>
    <w:rsid w:val="00DA7EBF"/>
    <w:rsid w:val="00DB0A9F"/>
    <w:rsid w:val="00DB0EF5"/>
    <w:rsid w:val="00DB13E7"/>
    <w:rsid w:val="00DB15B5"/>
    <w:rsid w:val="00DB2756"/>
    <w:rsid w:val="00DB2C41"/>
    <w:rsid w:val="00DB31C3"/>
    <w:rsid w:val="00DB377D"/>
    <w:rsid w:val="00DB4E49"/>
    <w:rsid w:val="00DB54F3"/>
    <w:rsid w:val="00DB6A97"/>
    <w:rsid w:val="00DB6D19"/>
    <w:rsid w:val="00DB70E9"/>
    <w:rsid w:val="00DC026F"/>
    <w:rsid w:val="00DC0405"/>
    <w:rsid w:val="00DC1741"/>
    <w:rsid w:val="00DC1C4E"/>
    <w:rsid w:val="00DC2135"/>
    <w:rsid w:val="00DC2D36"/>
    <w:rsid w:val="00DC3611"/>
    <w:rsid w:val="00DC39B6"/>
    <w:rsid w:val="00DC53EF"/>
    <w:rsid w:val="00DC5761"/>
    <w:rsid w:val="00DC60AC"/>
    <w:rsid w:val="00DC6ABB"/>
    <w:rsid w:val="00DD0A5A"/>
    <w:rsid w:val="00DD1456"/>
    <w:rsid w:val="00DD15F3"/>
    <w:rsid w:val="00DD172F"/>
    <w:rsid w:val="00DD26A8"/>
    <w:rsid w:val="00DD31EE"/>
    <w:rsid w:val="00DD3212"/>
    <w:rsid w:val="00DD338F"/>
    <w:rsid w:val="00DD3657"/>
    <w:rsid w:val="00DD3704"/>
    <w:rsid w:val="00DD3BEF"/>
    <w:rsid w:val="00DD605F"/>
    <w:rsid w:val="00DD638F"/>
    <w:rsid w:val="00DD64BA"/>
    <w:rsid w:val="00DD6C8E"/>
    <w:rsid w:val="00DD6FAC"/>
    <w:rsid w:val="00DE0171"/>
    <w:rsid w:val="00DE093D"/>
    <w:rsid w:val="00DE18B9"/>
    <w:rsid w:val="00DE2121"/>
    <w:rsid w:val="00DE29D4"/>
    <w:rsid w:val="00DE2A24"/>
    <w:rsid w:val="00DE2E59"/>
    <w:rsid w:val="00DE330E"/>
    <w:rsid w:val="00DE3B81"/>
    <w:rsid w:val="00DE4F32"/>
    <w:rsid w:val="00DE4FE0"/>
    <w:rsid w:val="00DE521A"/>
    <w:rsid w:val="00DE5608"/>
    <w:rsid w:val="00DE58D0"/>
    <w:rsid w:val="00DE64BD"/>
    <w:rsid w:val="00DE654F"/>
    <w:rsid w:val="00DE6907"/>
    <w:rsid w:val="00DE7008"/>
    <w:rsid w:val="00DE7D27"/>
    <w:rsid w:val="00DF058A"/>
    <w:rsid w:val="00DF0B6E"/>
    <w:rsid w:val="00DF15E0"/>
    <w:rsid w:val="00DF1911"/>
    <w:rsid w:val="00DF2476"/>
    <w:rsid w:val="00DF263C"/>
    <w:rsid w:val="00DF2A4C"/>
    <w:rsid w:val="00DF366C"/>
    <w:rsid w:val="00DF37A0"/>
    <w:rsid w:val="00DF4651"/>
    <w:rsid w:val="00DF4D85"/>
    <w:rsid w:val="00DF5217"/>
    <w:rsid w:val="00DF6550"/>
    <w:rsid w:val="00DF691B"/>
    <w:rsid w:val="00DF694C"/>
    <w:rsid w:val="00DF6CE7"/>
    <w:rsid w:val="00DF7B6E"/>
    <w:rsid w:val="00DF7D73"/>
    <w:rsid w:val="00E021CA"/>
    <w:rsid w:val="00E02214"/>
    <w:rsid w:val="00E028C4"/>
    <w:rsid w:val="00E0341A"/>
    <w:rsid w:val="00E04541"/>
    <w:rsid w:val="00E0498E"/>
    <w:rsid w:val="00E04CED"/>
    <w:rsid w:val="00E0535B"/>
    <w:rsid w:val="00E06549"/>
    <w:rsid w:val="00E0722F"/>
    <w:rsid w:val="00E0745E"/>
    <w:rsid w:val="00E074A0"/>
    <w:rsid w:val="00E10778"/>
    <w:rsid w:val="00E107EF"/>
    <w:rsid w:val="00E110E7"/>
    <w:rsid w:val="00E11B20"/>
    <w:rsid w:val="00E11E28"/>
    <w:rsid w:val="00E11F7B"/>
    <w:rsid w:val="00E13033"/>
    <w:rsid w:val="00E13C2F"/>
    <w:rsid w:val="00E13D7A"/>
    <w:rsid w:val="00E147F2"/>
    <w:rsid w:val="00E14B6E"/>
    <w:rsid w:val="00E15554"/>
    <w:rsid w:val="00E15F08"/>
    <w:rsid w:val="00E1602B"/>
    <w:rsid w:val="00E169D7"/>
    <w:rsid w:val="00E16C4F"/>
    <w:rsid w:val="00E172ED"/>
    <w:rsid w:val="00E17BC5"/>
    <w:rsid w:val="00E17FA2"/>
    <w:rsid w:val="00E20953"/>
    <w:rsid w:val="00E20F80"/>
    <w:rsid w:val="00E21EB0"/>
    <w:rsid w:val="00E22330"/>
    <w:rsid w:val="00E22CEE"/>
    <w:rsid w:val="00E2333C"/>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F1B"/>
    <w:rsid w:val="00E33768"/>
    <w:rsid w:val="00E34188"/>
    <w:rsid w:val="00E341E5"/>
    <w:rsid w:val="00E34B6E"/>
    <w:rsid w:val="00E35559"/>
    <w:rsid w:val="00E35AF5"/>
    <w:rsid w:val="00E35E31"/>
    <w:rsid w:val="00E36075"/>
    <w:rsid w:val="00E368E9"/>
    <w:rsid w:val="00E36919"/>
    <w:rsid w:val="00E36A79"/>
    <w:rsid w:val="00E3723A"/>
    <w:rsid w:val="00E373F1"/>
    <w:rsid w:val="00E37860"/>
    <w:rsid w:val="00E37B57"/>
    <w:rsid w:val="00E40EDA"/>
    <w:rsid w:val="00E41A95"/>
    <w:rsid w:val="00E41FDB"/>
    <w:rsid w:val="00E42AA4"/>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4B8"/>
    <w:rsid w:val="00E524E5"/>
    <w:rsid w:val="00E533D9"/>
    <w:rsid w:val="00E53B75"/>
    <w:rsid w:val="00E54807"/>
    <w:rsid w:val="00E54E3B"/>
    <w:rsid w:val="00E55527"/>
    <w:rsid w:val="00E562DA"/>
    <w:rsid w:val="00E56B25"/>
    <w:rsid w:val="00E56D7A"/>
    <w:rsid w:val="00E57565"/>
    <w:rsid w:val="00E60ECD"/>
    <w:rsid w:val="00E621EE"/>
    <w:rsid w:val="00E6287A"/>
    <w:rsid w:val="00E636A6"/>
    <w:rsid w:val="00E63838"/>
    <w:rsid w:val="00E63BB1"/>
    <w:rsid w:val="00E64434"/>
    <w:rsid w:val="00E67AEA"/>
    <w:rsid w:val="00E67C51"/>
    <w:rsid w:val="00E67F15"/>
    <w:rsid w:val="00E70518"/>
    <w:rsid w:val="00E709CE"/>
    <w:rsid w:val="00E72EFC"/>
    <w:rsid w:val="00E73B06"/>
    <w:rsid w:val="00E73B44"/>
    <w:rsid w:val="00E73E4E"/>
    <w:rsid w:val="00E758EC"/>
    <w:rsid w:val="00E75C03"/>
    <w:rsid w:val="00E75E2A"/>
    <w:rsid w:val="00E7667A"/>
    <w:rsid w:val="00E7678F"/>
    <w:rsid w:val="00E76BAD"/>
    <w:rsid w:val="00E77D04"/>
    <w:rsid w:val="00E80388"/>
    <w:rsid w:val="00E806FE"/>
    <w:rsid w:val="00E80AB0"/>
    <w:rsid w:val="00E80E98"/>
    <w:rsid w:val="00E81145"/>
    <w:rsid w:val="00E81810"/>
    <w:rsid w:val="00E81CC4"/>
    <w:rsid w:val="00E8234C"/>
    <w:rsid w:val="00E82BA3"/>
    <w:rsid w:val="00E836D0"/>
    <w:rsid w:val="00E83AA9"/>
    <w:rsid w:val="00E85583"/>
    <w:rsid w:val="00E85928"/>
    <w:rsid w:val="00E85A44"/>
    <w:rsid w:val="00E8616F"/>
    <w:rsid w:val="00E8618B"/>
    <w:rsid w:val="00E86D96"/>
    <w:rsid w:val="00E874C0"/>
    <w:rsid w:val="00E8763C"/>
    <w:rsid w:val="00E87822"/>
    <w:rsid w:val="00E87FD4"/>
    <w:rsid w:val="00E90195"/>
    <w:rsid w:val="00E90395"/>
    <w:rsid w:val="00E90E49"/>
    <w:rsid w:val="00E90F1B"/>
    <w:rsid w:val="00E90F80"/>
    <w:rsid w:val="00E91461"/>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A0390"/>
    <w:rsid w:val="00EA0687"/>
    <w:rsid w:val="00EA1545"/>
    <w:rsid w:val="00EA2F3F"/>
    <w:rsid w:val="00EA2FE3"/>
    <w:rsid w:val="00EA3413"/>
    <w:rsid w:val="00EA362B"/>
    <w:rsid w:val="00EA381C"/>
    <w:rsid w:val="00EA3CEE"/>
    <w:rsid w:val="00EA4183"/>
    <w:rsid w:val="00EA4458"/>
    <w:rsid w:val="00EA4776"/>
    <w:rsid w:val="00EA4866"/>
    <w:rsid w:val="00EA4C97"/>
    <w:rsid w:val="00EA5167"/>
    <w:rsid w:val="00EA5845"/>
    <w:rsid w:val="00EA5FF2"/>
    <w:rsid w:val="00EA6DB1"/>
    <w:rsid w:val="00EA7A41"/>
    <w:rsid w:val="00EB077B"/>
    <w:rsid w:val="00EB121F"/>
    <w:rsid w:val="00EB17F1"/>
    <w:rsid w:val="00EB1B37"/>
    <w:rsid w:val="00EB1E06"/>
    <w:rsid w:val="00EB2F47"/>
    <w:rsid w:val="00EB455F"/>
    <w:rsid w:val="00EB4EA2"/>
    <w:rsid w:val="00EB51FC"/>
    <w:rsid w:val="00EB57B7"/>
    <w:rsid w:val="00EB5A4A"/>
    <w:rsid w:val="00EB6596"/>
    <w:rsid w:val="00EB6E40"/>
    <w:rsid w:val="00EB76DD"/>
    <w:rsid w:val="00EC19E4"/>
    <w:rsid w:val="00EC1D0C"/>
    <w:rsid w:val="00EC24D5"/>
    <w:rsid w:val="00EC27C6"/>
    <w:rsid w:val="00EC328D"/>
    <w:rsid w:val="00EC340E"/>
    <w:rsid w:val="00EC362D"/>
    <w:rsid w:val="00EC4207"/>
    <w:rsid w:val="00EC4570"/>
    <w:rsid w:val="00EC4838"/>
    <w:rsid w:val="00EC48B1"/>
    <w:rsid w:val="00EC5653"/>
    <w:rsid w:val="00EC581E"/>
    <w:rsid w:val="00EC5D73"/>
    <w:rsid w:val="00EC6576"/>
    <w:rsid w:val="00EC6638"/>
    <w:rsid w:val="00EC71CE"/>
    <w:rsid w:val="00ED0A15"/>
    <w:rsid w:val="00ED1006"/>
    <w:rsid w:val="00ED1074"/>
    <w:rsid w:val="00ED1168"/>
    <w:rsid w:val="00ED152A"/>
    <w:rsid w:val="00ED1789"/>
    <w:rsid w:val="00ED2101"/>
    <w:rsid w:val="00ED234A"/>
    <w:rsid w:val="00ED25DD"/>
    <w:rsid w:val="00ED2CAC"/>
    <w:rsid w:val="00ED48EF"/>
    <w:rsid w:val="00ED5095"/>
    <w:rsid w:val="00ED7D6E"/>
    <w:rsid w:val="00ED7E52"/>
    <w:rsid w:val="00EE06E3"/>
    <w:rsid w:val="00EE0B0A"/>
    <w:rsid w:val="00EE1651"/>
    <w:rsid w:val="00EE181F"/>
    <w:rsid w:val="00EE2737"/>
    <w:rsid w:val="00EE28C0"/>
    <w:rsid w:val="00EE2C07"/>
    <w:rsid w:val="00EE2DCD"/>
    <w:rsid w:val="00EE3C5C"/>
    <w:rsid w:val="00EE425E"/>
    <w:rsid w:val="00EE463E"/>
    <w:rsid w:val="00EE4CCA"/>
    <w:rsid w:val="00EE51E6"/>
    <w:rsid w:val="00EE531A"/>
    <w:rsid w:val="00EE5F82"/>
    <w:rsid w:val="00EE5FF4"/>
    <w:rsid w:val="00EE6D98"/>
    <w:rsid w:val="00EF0FD6"/>
    <w:rsid w:val="00EF1479"/>
    <w:rsid w:val="00EF166C"/>
    <w:rsid w:val="00EF18FE"/>
    <w:rsid w:val="00EF1A34"/>
    <w:rsid w:val="00EF2361"/>
    <w:rsid w:val="00EF23C9"/>
    <w:rsid w:val="00EF255F"/>
    <w:rsid w:val="00EF35FF"/>
    <w:rsid w:val="00EF391F"/>
    <w:rsid w:val="00EF3DEA"/>
    <w:rsid w:val="00EF5064"/>
    <w:rsid w:val="00EF509C"/>
    <w:rsid w:val="00EF5787"/>
    <w:rsid w:val="00EF60D0"/>
    <w:rsid w:val="00EF6358"/>
    <w:rsid w:val="00EF68A4"/>
    <w:rsid w:val="00EF6B06"/>
    <w:rsid w:val="00F00405"/>
    <w:rsid w:val="00F004F5"/>
    <w:rsid w:val="00F02936"/>
    <w:rsid w:val="00F02D4C"/>
    <w:rsid w:val="00F02D7A"/>
    <w:rsid w:val="00F04F28"/>
    <w:rsid w:val="00F0502C"/>
    <w:rsid w:val="00F0528D"/>
    <w:rsid w:val="00F057BA"/>
    <w:rsid w:val="00F06692"/>
    <w:rsid w:val="00F06C67"/>
    <w:rsid w:val="00F06DFD"/>
    <w:rsid w:val="00F071D1"/>
    <w:rsid w:val="00F072CE"/>
    <w:rsid w:val="00F07533"/>
    <w:rsid w:val="00F07E4B"/>
    <w:rsid w:val="00F10629"/>
    <w:rsid w:val="00F10A5C"/>
    <w:rsid w:val="00F111B5"/>
    <w:rsid w:val="00F116C5"/>
    <w:rsid w:val="00F11F7E"/>
    <w:rsid w:val="00F1250F"/>
    <w:rsid w:val="00F125B4"/>
    <w:rsid w:val="00F12CF8"/>
    <w:rsid w:val="00F12FAD"/>
    <w:rsid w:val="00F13135"/>
    <w:rsid w:val="00F13847"/>
    <w:rsid w:val="00F13C7F"/>
    <w:rsid w:val="00F14526"/>
    <w:rsid w:val="00F154AC"/>
    <w:rsid w:val="00F15FA5"/>
    <w:rsid w:val="00F1601A"/>
    <w:rsid w:val="00F1646B"/>
    <w:rsid w:val="00F171E8"/>
    <w:rsid w:val="00F173CF"/>
    <w:rsid w:val="00F1760B"/>
    <w:rsid w:val="00F20558"/>
    <w:rsid w:val="00F209B7"/>
    <w:rsid w:val="00F20C67"/>
    <w:rsid w:val="00F20DE3"/>
    <w:rsid w:val="00F20F5C"/>
    <w:rsid w:val="00F21C67"/>
    <w:rsid w:val="00F22C8F"/>
    <w:rsid w:val="00F22ED1"/>
    <w:rsid w:val="00F22EFC"/>
    <w:rsid w:val="00F22FDC"/>
    <w:rsid w:val="00F23699"/>
    <w:rsid w:val="00F2376F"/>
    <w:rsid w:val="00F2438B"/>
    <w:rsid w:val="00F243D8"/>
    <w:rsid w:val="00F24515"/>
    <w:rsid w:val="00F301EA"/>
    <w:rsid w:val="00F3082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37D63"/>
    <w:rsid w:val="00F402CA"/>
    <w:rsid w:val="00F40411"/>
    <w:rsid w:val="00F40A14"/>
    <w:rsid w:val="00F40F0C"/>
    <w:rsid w:val="00F4108D"/>
    <w:rsid w:val="00F4114F"/>
    <w:rsid w:val="00F41944"/>
    <w:rsid w:val="00F41CC9"/>
    <w:rsid w:val="00F42518"/>
    <w:rsid w:val="00F4283C"/>
    <w:rsid w:val="00F44162"/>
    <w:rsid w:val="00F44683"/>
    <w:rsid w:val="00F44D91"/>
    <w:rsid w:val="00F45053"/>
    <w:rsid w:val="00F46637"/>
    <w:rsid w:val="00F46791"/>
    <w:rsid w:val="00F46A58"/>
    <w:rsid w:val="00F4766C"/>
    <w:rsid w:val="00F47A6D"/>
    <w:rsid w:val="00F5060E"/>
    <w:rsid w:val="00F507D1"/>
    <w:rsid w:val="00F507F8"/>
    <w:rsid w:val="00F50FB7"/>
    <w:rsid w:val="00F5122A"/>
    <w:rsid w:val="00F5132B"/>
    <w:rsid w:val="00F519CE"/>
    <w:rsid w:val="00F51ADA"/>
    <w:rsid w:val="00F51B94"/>
    <w:rsid w:val="00F53441"/>
    <w:rsid w:val="00F54592"/>
    <w:rsid w:val="00F55853"/>
    <w:rsid w:val="00F55D20"/>
    <w:rsid w:val="00F57977"/>
    <w:rsid w:val="00F60203"/>
    <w:rsid w:val="00F6033F"/>
    <w:rsid w:val="00F607C5"/>
    <w:rsid w:val="00F60990"/>
    <w:rsid w:val="00F60DEA"/>
    <w:rsid w:val="00F612B6"/>
    <w:rsid w:val="00F6155E"/>
    <w:rsid w:val="00F62316"/>
    <w:rsid w:val="00F62690"/>
    <w:rsid w:val="00F62A1D"/>
    <w:rsid w:val="00F6302A"/>
    <w:rsid w:val="00F6384D"/>
    <w:rsid w:val="00F63950"/>
    <w:rsid w:val="00F63A90"/>
    <w:rsid w:val="00F63AE9"/>
    <w:rsid w:val="00F645A3"/>
    <w:rsid w:val="00F64641"/>
    <w:rsid w:val="00F64C2B"/>
    <w:rsid w:val="00F64F3E"/>
    <w:rsid w:val="00F64F4D"/>
    <w:rsid w:val="00F651BE"/>
    <w:rsid w:val="00F65966"/>
    <w:rsid w:val="00F65AA5"/>
    <w:rsid w:val="00F65B52"/>
    <w:rsid w:val="00F6653F"/>
    <w:rsid w:val="00F66968"/>
    <w:rsid w:val="00F66A2B"/>
    <w:rsid w:val="00F66D00"/>
    <w:rsid w:val="00F67023"/>
    <w:rsid w:val="00F6768A"/>
    <w:rsid w:val="00F67F53"/>
    <w:rsid w:val="00F703BE"/>
    <w:rsid w:val="00F70880"/>
    <w:rsid w:val="00F70BCA"/>
    <w:rsid w:val="00F71077"/>
    <w:rsid w:val="00F710E7"/>
    <w:rsid w:val="00F713FB"/>
    <w:rsid w:val="00F71E17"/>
    <w:rsid w:val="00F71F69"/>
    <w:rsid w:val="00F72422"/>
    <w:rsid w:val="00F72B56"/>
    <w:rsid w:val="00F72B72"/>
    <w:rsid w:val="00F72C23"/>
    <w:rsid w:val="00F738C2"/>
    <w:rsid w:val="00F738E4"/>
    <w:rsid w:val="00F74BB9"/>
    <w:rsid w:val="00F75582"/>
    <w:rsid w:val="00F76876"/>
    <w:rsid w:val="00F76A2F"/>
    <w:rsid w:val="00F76EFA"/>
    <w:rsid w:val="00F777E4"/>
    <w:rsid w:val="00F80109"/>
    <w:rsid w:val="00F804BE"/>
    <w:rsid w:val="00F817CE"/>
    <w:rsid w:val="00F81BC3"/>
    <w:rsid w:val="00F81D57"/>
    <w:rsid w:val="00F82727"/>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56A"/>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6A22"/>
    <w:rsid w:val="00F9759F"/>
    <w:rsid w:val="00F97838"/>
    <w:rsid w:val="00F97A26"/>
    <w:rsid w:val="00F97E21"/>
    <w:rsid w:val="00FA0ADC"/>
    <w:rsid w:val="00FA1470"/>
    <w:rsid w:val="00FA261F"/>
    <w:rsid w:val="00FA2BB3"/>
    <w:rsid w:val="00FA359C"/>
    <w:rsid w:val="00FA35C4"/>
    <w:rsid w:val="00FA45B9"/>
    <w:rsid w:val="00FA5AA1"/>
    <w:rsid w:val="00FA5ADB"/>
    <w:rsid w:val="00FA6364"/>
    <w:rsid w:val="00FA74CE"/>
    <w:rsid w:val="00FA7E92"/>
    <w:rsid w:val="00FB2644"/>
    <w:rsid w:val="00FB3BE1"/>
    <w:rsid w:val="00FB3FE2"/>
    <w:rsid w:val="00FB44B1"/>
    <w:rsid w:val="00FB4C80"/>
    <w:rsid w:val="00FB58BD"/>
    <w:rsid w:val="00FB5B51"/>
    <w:rsid w:val="00FB5E23"/>
    <w:rsid w:val="00FB5EB0"/>
    <w:rsid w:val="00FB6A6A"/>
    <w:rsid w:val="00FB704D"/>
    <w:rsid w:val="00FB7B35"/>
    <w:rsid w:val="00FB7F8B"/>
    <w:rsid w:val="00FC037A"/>
    <w:rsid w:val="00FC07AC"/>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816"/>
    <w:rsid w:val="00FC7BD2"/>
    <w:rsid w:val="00FD05BC"/>
    <w:rsid w:val="00FD07F6"/>
    <w:rsid w:val="00FD086E"/>
    <w:rsid w:val="00FD0C99"/>
    <w:rsid w:val="00FD0CD2"/>
    <w:rsid w:val="00FD0F52"/>
    <w:rsid w:val="00FD1A72"/>
    <w:rsid w:val="00FD1EC8"/>
    <w:rsid w:val="00FD2C5B"/>
    <w:rsid w:val="00FD32FD"/>
    <w:rsid w:val="00FD3E39"/>
    <w:rsid w:val="00FD3E72"/>
    <w:rsid w:val="00FD456C"/>
    <w:rsid w:val="00FD47ED"/>
    <w:rsid w:val="00FD4AA7"/>
    <w:rsid w:val="00FD4C28"/>
    <w:rsid w:val="00FD5181"/>
    <w:rsid w:val="00FD5260"/>
    <w:rsid w:val="00FD531C"/>
    <w:rsid w:val="00FD59CD"/>
    <w:rsid w:val="00FD59D1"/>
    <w:rsid w:val="00FD5BFC"/>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821"/>
    <w:rsid w:val="00FE787C"/>
    <w:rsid w:val="00FE7CC9"/>
    <w:rsid w:val="00FE7FF7"/>
    <w:rsid w:val="00FF07A5"/>
    <w:rsid w:val="00FF0E90"/>
    <w:rsid w:val="00FF1D2F"/>
    <w:rsid w:val="00FF212B"/>
    <w:rsid w:val="00FF3475"/>
    <w:rsid w:val="00FF4137"/>
    <w:rsid w:val="00FF45A5"/>
    <w:rsid w:val="00FF5247"/>
    <w:rsid w:val="00FF5C91"/>
    <w:rsid w:val="00FF724C"/>
    <w:rsid w:val="00FF7A8A"/>
    <w:rsid w:val="00FF7F3A"/>
    <w:rsid w:val="08212882"/>
    <w:rsid w:val="1DF093B7"/>
    <w:rsid w:val="2C8D14CD"/>
    <w:rsid w:val="2CB3269E"/>
    <w:rsid w:val="67135A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808B9B5D-0AFC-4037-B86D-52B107669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15597E"/>
  </w:style>
  <w:style w:type="paragraph" w:styleId="Revision">
    <w:name w:val="Revision"/>
    <w:hidden/>
    <w:uiPriority w:val="99"/>
    <w:semiHidden/>
    <w:rsid w:val="008F0DA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6/Docs//RP-221060.zip" TargetMode="External"/><Relationship Id="rId18" Type="http://schemas.openxmlformats.org/officeDocument/2006/relationships/hyperlink" Target="http://www.3gpp.org/ftp//tsg_ran/WG1_RL1/TSGR1_109-e/Docs//R1-2205695.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TSG_RAN/TSGR_96/Docs//RP-221060.zip" TargetMode="Externa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www.3gpp.org/ftp//tsg_ran/TSG_RAN/TSGR_96/Docs//RP-221348.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109-e/Docs//R1-2205021.zip" TargetMode="External"/><Relationship Id="rId20" Type="http://schemas.openxmlformats.org/officeDocument/2006/relationships/hyperlink" Target="http://www.3gpp.org/ftp//tsg_ran/TSG_RAN/TSGR_96/Docs//RP-22134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3gpp.org/ftp//tsg_ran/WG1_RL1/TSGR1_109-e/Docs//R1-2205021.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3gpp.org/ftp//tsg_ran/WG1_RL1/TSGR1_109-e/Docs//R1-220569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yperlink" Target="http://www.3gpp.org/ftp//tsg_ran/WG1_RL1/TSGR1_109-e/Docs//R1-22050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7</Pages>
  <Words>2046</Words>
  <Characters>12548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14565</CharactersWithSpaces>
  <SharedDoc>false</SharedDoc>
  <HyperlinkBase/>
  <HLinks>
    <vt:vector size="114" baseType="variant">
      <vt:variant>
        <vt:i4>120</vt:i4>
      </vt:variant>
      <vt:variant>
        <vt:i4>60</vt:i4>
      </vt:variant>
      <vt:variant>
        <vt:i4>0</vt:i4>
      </vt:variant>
      <vt:variant>
        <vt:i4>5</vt:i4>
      </vt:variant>
      <vt:variant>
        <vt:lpwstr>http://www.3gpp.org/ftp//tsg_ran/WG1_RL1/TSGR1_109-e/Docs//R1-2205021.zip</vt:lpwstr>
      </vt:variant>
      <vt:variant>
        <vt:lpwstr/>
      </vt:variant>
      <vt:variant>
        <vt:i4>7667792</vt:i4>
      </vt:variant>
      <vt:variant>
        <vt:i4>57</vt:i4>
      </vt:variant>
      <vt:variant>
        <vt:i4>0</vt:i4>
      </vt:variant>
      <vt:variant>
        <vt:i4>5</vt:i4>
      </vt:variant>
      <vt:variant>
        <vt:lpwstr>http://www.3gpp.org/ftp//tsg_ran/TSG_RAN/TSGR_96/Docs//RP-221060.zip</vt:lpwstr>
      </vt:variant>
      <vt:variant>
        <vt:lpwstr/>
      </vt:variant>
      <vt:variant>
        <vt:i4>8257618</vt:i4>
      </vt:variant>
      <vt:variant>
        <vt:i4>54</vt:i4>
      </vt:variant>
      <vt:variant>
        <vt:i4>0</vt:i4>
      </vt:variant>
      <vt:variant>
        <vt:i4>5</vt:i4>
      </vt:variant>
      <vt:variant>
        <vt:lpwstr>http://www.3gpp.org/ftp//tsg_ran/TSG_RAN/TSGR_96/Docs//RP-221348.zip</vt:lpwstr>
      </vt:variant>
      <vt:variant>
        <vt:lpwstr/>
      </vt:variant>
      <vt:variant>
        <vt:i4>2818075</vt:i4>
      </vt:variant>
      <vt:variant>
        <vt:i4>51</vt:i4>
      </vt:variant>
      <vt:variant>
        <vt:i4>0</vt:i4>
      </vt:variant>
      <vt:variant>
        <vt:i4>5</vt:i4>
      </vt:variant>
      <vt:variant>
        <vt:lpwstr>http://www.3gpp.org/ftp//tsg_ran/TSG_RAN/TSGR_94e/Docs//RP-213599.zip</vt:lpwstr>
      </vt:variant>
      <vt:variant>
        <vt:lpwstr/>
      </vt:variant>
      <vt:variant>
        <vt:i4>1114164</vt:i4>
      </vt:variant>
      <vt:variant>
        <vt:i4>47</vt:i4>
      </vt:variant>
      <vt:variant>
        <vt:i4>0</vt:i4>
      </vt:variant>
      <vt:variant>
        <vt:i4>5</vt:i4>
      </vt:variant>
      <vt:variant>
        <vt:lpwstr/>
      </vt:variant>
      <vt:variant>
        <vt:lpwstr>_Toc115250557</vt:lpwstr>
      </vt:variant>
      <vt:variant>
        <vt:i4>1114164</vt:i4>
      </vt:variant>
      <vt:variant>
        <vt:i4>44</vt:i4>
      </vt:variant>
      <vt:variant>
        <vt:i4>0</vt:i4>
      </vt:variant>
      <vt:variant>
        <vt:i4>5</vt:i4>
      </vt:variant>
      <vt:variant>
        <vt:lpwstr/>
      </vt:variant>
      <vt:variant>
        <vt:lpwstr>_Toc115250556</vt:lpwstr>
      </vt:variant>
      <vt:variant>
        <vt:i4>1114164</vt:i4>
      </vt:variant>
      <vt:variant>
        <vt:i4>38</vt:i4>
      </vt:variant>
      <vt:variant>
        <vt:i4>0</vt:i4>
      </vt:variant>
      <vt:variant>
        <vt:i4>5</vt:i4>
      </vt:variant>
      <vt:variant>
        <vt:lpwstr/>
      </vt:variant>
      <vt:variant>
        <vt:lpwstr>_Toc115250555</vt:lpwstr>
      </vt:variant>
      <vt:variant>
        <vt:i4>1114164</vt:i4>
      </vt:variant>
      <vt:variant>
        <vt:i4>35</vt:i4>
      </vt:variant>
      <vt:variant>
        <vt:i4>0</vt:i4>
      </vt:variant>
      <vt:variant>
        <vt:i4>5</vt:i4>
      </vt:variant>
      <vt:variant>
        <vt:lpwstr/>
      </vt:variant>
      <vt:variant>
        <vt:lpwstr>_Toc115250554</vt:lpwstr>
      </vt:variant>
      <vt:variant>
        <vt:i4>1114164</vt:i4>
      </vt:variant>
      <vt:variant>
        <vt:i4>32</vt:i4>
      </vt:variant>
      <vt:variant>
        <vt:i4>0</vt:i4>
      </vt:variant>
      <vt:variant>
        <vt:i4>5</vt:i4>
      </vt:variant>
      <vt:variant>
        <vt:lpwstr/>
      </vt:variant>
      <vt:variant>
        <vt:lpwstr>_Toc115250553</vt:lpwstr>
      </vt:variant>
      <vt:variant>
        <vt:i4>1114164</vt:i4>
      </vt:variant>
      <vt:variant>
        <vt:i4>29</vt:i4>
      </vt:variant>
      <vt:variant>
        <vt:i4>0</vt:i4>
      </vt:variant>
      <vt:variant>
        <vt:i4>5</vt:i4>
      </vt:variant>
      <vt:variant>
        <vt:lpwstr/>
      </vt:variant>
      <vt:variant>
        <vt:lpwstr>_Toc115250552</vt:lpwstr>
      </vt:variant>
      <vt:variant>
        <vt:i4>1114164</vt:i4>
      </vt:variant>
      <vt:variant>
        <vt:i4>26</vt:i4>
      </vt:variant>
      <vt:variant>
        <vt:i4>0</vt:i4>
      </vt:variant>
      <vt:variant>
        <vt:i4>5</vt:i4>
      </vt:variant>
      <vt:variant>
        <vt:lpwstr/>
      </vt:variant>
      <vt:variant>
        <vt:lpwstr>_Toc115250551</vt:lpwstr>
      </vt:variant>
      <vt:variant>
        <vt:i4>1114164</vt:i4>
      </vt:variant>
      <vt:variant>
        <vt:i4>23</vt:i4>
      </vt:variant>
      <vt:variant>
        <vt:i4>0</vt:i4>
      </vt:variant>
      <vt:variant>
        <vt:i4>5</vt:i4>
      </vt:variant>
      <vt:variant>
        <vt:lpwstr/>
      </vt:variant>
      <vt:variant>
        <vt:lpwstr>_Toc115250550</vt:lpwstr>
      </vt:variant>
      <vt:variant>
        <vt:i4>721018</vt:i4>
      </vt:variant>
      <vt:variant>
        <vt:i4>18</vt:i4>
      </vt:variant>
      <vt:variant>
        <vt:i4>0</vt:i4>
      </vt:variant>
      <vt:variant>
        <vt:i4>5</vt:i4>
      </vt:variant>
      <vt:variant>
        <vt:lpwstr>http://www.3gpp.org/ftp//tsg_ran/WG1_RL1/TSGR1_109-e/Docs//R1-2205695.zip</vt:lpwstr>
      </vt:variant>
      <vt:variant>
        <vt:lpwstr/>
      </vt:variant>
      <vt:variant>
        <vt:i4>8257618</vt:i4>
      </vt:variant>
      <vt:variant>
        <vt:i4>15</vt:i4>
      </vt:variant>
      <vt:variant>
        <vt:i4>0</vt:i4>
      </vt:variant>
      <vt:variant>
        <vt:i4>5</vt:i4>
      </vt:variant>
      <vt:variant>
        <vt:lpwstr>http://www.3gpp.org/ftp//tsg_ran/TSG_RAN/TSGR_96/Docs//RP-221348.zip</vt:lpwstr>
      </vt:variant>
      <vt:variant>
        <vt:lpwstr/>
      </vt:variant>
      <vt:variant>
        <vt:i4>120</vt:i4>
      </vt:variant>
      <vt:variant>
        <vt:i4>12</vt:i4>
      </vt:variant>
      <vt:variant>
        <vt:i4>0</vt:i4>
      </vt:variant>
      <vt:variant>
        <vt:i4>5</vt:i4>
      </vt:variant>
      <vt:variant>
        <vt:lpwstr>http://www.3gpp.org/ftp//tsg_ran/WG1_RL1/TSGR1_109-e/Docs//R1-2205021.zip</vt:lpwstr>
      </vt:variant>
      <vt:variant>
        <vt:lpwstr/>
      </vt:variant>
      <vt:variant>
        <vt:i4>120</vt:i4>
      </vt:variant>
      <vt:variant>
        <vt:i4>9</vt:i4>
      </vt:variant>
      <vt:variant>
        <vt:i4>0</vt:i4>
      </vt:variant>
      <vt:variant>
        <vt:i4>5</vt:i4>
      </vt:variant>
      <vt:variant>
        <vt:lpwstr>http://www.3gpp.org/ftp//tsg_ran/WG1_RL1/TSGR1_109-e/Docs//R1-2205021.zip</vt:lpwstr>
      </vt:variant>
      <vt:variant>
        <vt:lpwstr/>
      </vt:variant>
      <vt:variant>
        <vt:i4>7667792</vt:i4>
      </vt:variant>
      <vt:variant>
        <vt:i4>6</vt:i4>
      </vt:variant>
      <vt:variant>
        <vt:i4>0</vt:i4>
      </vt:variant>
      <vt:variant>
        <vt:i4>5</vt:i4>
      </vt:variant>
      <vt:variant>
        <vt:lpwstr>http://www.3gpp.org/ftp//tsg_ran/TSG_RAN/TSGR_96/Docs//RP-221060.zip</vt:lpwstr>
      </vt:variant>
      <vt:variant>
        <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6</cp:revision>
  <cp:lastPrinted>2008-01-31T07:09:00Z</cp:lastPrinted>
  <dcterms:created xsi:type="dcterms:W3CDTF">2022-09-30T08:34:00Z</dcterms:created>
  <dcterms:modified xsi:type="dcterms:W3CDTF">2022-09-30T08:51:00Z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